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8D" w:rsidRPr="004D4C8D" w:rsidRDefault="004D4C8D" w:rsidP="00161D59">
      <w:pPr>
        <w:shd w:val="clear" w:color="auto" w:fill="FFFFFF" w:themeFill="background1"/>
        <w:jc w:val="center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4D4C8D">
        <w:rPr>
          <w:rFonts w:eastAsiaTheme="minorHAnsi" w:cstheme="minorBidi"/>
          <w:sz w:val="28"/>
          <w:szCs w:val="22"/>
          <w:lang w:eastAsia="en-US"/>
        </w:rPr>
        <w:t xml:space="preserve">ПЛАН </w:t>
      </w:r>
    </w:p>
    <w:p w:rsidR="00D954E2" w:rsidRDefault="004D4C8D" w:rsidP="00161D59">
      <w:pPr>
        <w:shd w:val="clear" w:color="auto" w:fill="FFFFFF" w:themeFill="background1"/>
        <w:jc w:val="center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4D4C8D">
        <w:rPr>
          <w:rFonts w:eastAsiaTheme="minorHAnsi" w:cstheme="minorBidi"/>
          <w:sz w:val="28"/>
          <w:szCs w:val="22"/>
          <w:lang w:eastAsia="en-US"/>
        </w:rPr>
        <w:t xml:space="preserve">мероприятий по реализации Стратегии </w:t>
      </w:r>
    </w:p>
    <w:p w:rsidR="004D4C8D" w:rsidRPr="004D4C8D" w:rsidRDefault="004D4C8D" w:rsidP="00161D59">
      <w:pPr>
        <w:shd w:val="clear" w:color="auto" w:fill="FFFFFF" w:themeFill="background1"/>
        <w:jc w:val="center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4D4C8D">
        <w:rPr>
          <w:rFonts w:eastAsiaTheme="minorHAnsi" w:cstheme="minorBidi"/>
          <w:sz w:val="28"/>
          <w:szCs w:val="22"/>
          <w:lang w:eastAsia="en-US"/>
        </w:rPr>
        <w:t>социально-экономического развития Ростовской области на период до 2030 года</w:t>
      </w:r>
    </w:p>
    <w:p w:rsidR="004D4C8D" w:rsidRPr="004D4C8D" w:rsidRDefault="004D4C8D" w:rsidP="00161D59">
      <w:pPr>
        <w:shd w:val="clear" w:color="auto" w:fill="FFFFFF" w:themeFill="background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4D4C8D" w:rsidRPr="004D4C8D" w:rsidRDefault="004D4C8D" w:rsidP="00161D59">
      <w:pPr>
        <w:shd w:val="clear" w:color="auto" w:fill="FFFFFF" w:themeFill="background1"/>
        <w:jc w:val="both"/>
        <w:rPr>
          <w:rFonts w:eastAsiaTheme="minorHAnsi" w:cstheme="minorBidi"/>
          <w:sz w:val="2"/>
          <w:szCs w:val="16"/>
          <w:lang w:eastAsia="en-US"/>
        </w:rPr>
      </w:pPr>
      <w:bookmarkStart w:id="0" w:name="RANGE!B5:F24"/>
      <w:bookmarkEnd w:id="0"/>
    </w:p>
    <w:p w:rsidR="004D4C8D" w:rsidRPr="004D4C8D" w:rsidRDefault="004D4C8D" w:rsidP="00161D59">
      <w:pPr>
        <w:jc w:val="both"/>
        <w:rPr>
          <w:rFonts w:eastAsiaTheme="minorHAnsi" w:cstheme="minorBidi"/>
          <w:sz w:val="2"/>
          <w:szCs w:val="2"/>
          <w:lang w:eastAsia="en-US"/>
        </w:rPr>
      </w:pPr>
    </w:p>
    <w:p w:rsidR="004D4C8D" w:rsidRPr="004D4C8D" w:rsidRDefault="004D4C8D" w:rsidP="00161D59">
      <w:pPr>
        <w:ind w:firstLine="709"/>
        <w:jc w:val="both"/>
        <w:rPr>
          <w:rFonts w:eastAsiaTheme="minorHAnsi" w:cstheme="minorBid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4A0"/>
      </w:tblPr>
      <w:tblGrid>
        <w:gridCol w:w="634"/>
        <w:gridCol w:w="5316"/>
        <w:gridCol w:w="2438"/>
        <w:gridCol w:w="3376"/>
        <w:gridCol w:w="1097"/>
        <w:gridCol w:w="1088"/>
        <w:gridCol w:w="1076"/>
      </w:tblGrid>
      <w:tr w:rsidR="004D4C8D" w:rsidRPr="00910DD3" w:rsidTr="00910DD3">
        <w:trPr>
          <w:tblHeader/>
        </w:trPr>
        <w:tc>
          <w:tcPr>
            <w:tcW w:w="634" w:type="dxa"/>
            <w:vMerge w:val="restart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№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910DD3">
              <w:rPr>
                <w:sz w:val="24"/>
                <w:szCs w:val="24"/>
              </w:rPr>
              <w:t>п</w:t>
            </w:r>
            <w:proofErr w:type="gramEnd"/>
            <w:r w:rsidRPr="00910DD3">
              <w:rPr>
                <w:sz w:val="24"/>
                <w:szCs w:val="24"/>
              </w:rPr>
              <w:t>/п</w:t>
            </w:r>
          </w:p>
        </w:tc>
        <w:tc>
          <w:tcPr>
            <w:tcW w:w="5316" w:type="dxa"/>
            <w:vMerge w:val="restart"/>
            <w:shd w:val="clear" w:color="auto" w:fill="FFFFFF" w:themeFill="background1"/>
          </w:tcPr>
          <w:p w:rsid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Наименование мероприятия,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стратегической проектной инициативы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76" w:type="dxa"/>
            <w:vMerge w:val="restart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Инструмент реализации (наименование государственной программы Ростовской области / </w:t>
            </w:r>
            <w:r w:rsidRPr="00DE1CD5">
              <w:rPr>
                <w:spacing w:val="-6"/>
                <w:sz w:val="24"/>
                <w:szCs w:val="24"/>
              </w:rPr>
              <w:t>внепрограммное мероприятие* /</w:t>
            </w:r>
            <w:r w:rsidRPr="00910DD3">
              <w:rPr>
                <w:sz w:val="24"/>
                <w:szCs w:val="24"/>
              </w:rPr>
              <w:t xml:space="preserve"> иное)</w:t>
            </w: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Этапы реализации</w:t>
            </w:r>
          </w:p>
        </w:tc>
      </w:tr>
      <w:tr w:rsidR="004D4C8D" w:rsidRPr="00910DD3" w:rsidTr="00910DD3">
        <w:trPr>
          <w:tblHeader/>
        </w:trPr>
        <w:tc>
          <w:tcPr>
            <w:tcW w:w="634" w:type="dxa"/>
            <w:vMerge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16" w:type="dxa"/>
            <w:vMerge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этап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(2019</w:t>
            </w:r>
            <w:r w:rsidRPr="00910DD3">
              <w:rPr>
                <w:sz w:val="24"/>
                <w:szCs w:val="24"/>
              </w:rPr>
              <w:t xml:space="preserve"> – 2021 годы)</w:t>
            </w:r>
          </w:p>
        </w:tc>
        <w:tc>
          <w:tcPr>
            <w:tcW w:w="108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этап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(2022</w:t>
            </w:r>
            <w:r w:rsidRPr="00910DD3">
              <w:rPr>
                <w:sz w:val="24"/>
                <w:szCs w:val="24"/>
              </w:rPr>
              <w:t xml:space="preserve"> – 2024 годы)</w:t>
            </w:r>
          </w:p>
        </w:tc>
        <w:tc>
          <w:tcPr>
            <w:tcW w:w="107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этап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(2025</w:t>
            </w:r>
            <w:r w:rsidRPr="00910DD3">
              <w:rPr>
                <w:sz w:val="24"/>
                <w:szCs w:val="24"/>
              </w:rPr>
              <w:t xml:space="preserve"> – 2030 годы)</w:t>
            </w:r>
          </w:p>
        </w:tc>
      </w:tr>
    </w:tbl>
    <w:p w:rsidR="00910DD3" w:rsidRPr="00910DD3" w:rsidRDefault="00910DD3" w:rsidP="00161D5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85" w:type="dxa"/>
          <w:right w:w="85" w:type="dxa"/>
        </w:tblCellMar>
        <w:tblLook w:val="04A0"/>
      </w:tblPr>
      <w:tblGrid>
        <w:gridCol w:w="634"/>
        <w:gridCol w:w="5316"/>
        <w:gridCol w:w="2438"/>
        <w:gridCol w:w="3342"/>
        <w:gridCol w:w="34"/>
        <w:gridCol w:w="1053"/>
        <w:gridCol w:w="38"/>
        <w:gridCol w:w="6"/>
        <w:gridCol w:w="1043"/>
        <w:gridCol w:w="39"/>
        <w:gridCol w:w="6"/>
        <w:gridCol w:w="1070"/>
        <w:gridCol w:w="6"/>
      </w:tblGrid>
      <w:tr w:rsidR="004D4C8D" w:rsidRPr="00910DD3" w:rsidTr="00910DD3">
        <w:trPr>
          <w:tblHeader/>
        </w:trPr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 Экономическая политика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1.1. Агропромышленный комплекс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tabs>
                <w:tab w:val="left" w:pos="5576"/>
                <w:tab w:val="left" w:pos="6002"/>
              </w:tabs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Рост объема производства валовой продукции сельского хозяйства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1. Объем производства валовой продукции сельского хозяйства (</w:t>
            </w:r>
            <w:proofErr w:type="gramStart"/>
            <w:r w:rsidRPr="00910DD3">
              <w:rPr>
                <w:iCs/>
                <w:sz w:val="24"/>
                <w:szCs w:val="24"/>
              </w:rPr>
              <w:t>млрд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254,8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394,3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503,5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2. Индекс производства продукции сельского хозяйства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101,9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101,8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101,9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Рост объема отгруженной продукции пищевой промышленности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3. Объем отгруженной продукции пищевой промышленности</w:t>
            </w:r>
            <w:r w:rsidRPr="00910DD3"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Pr="00910DD3">
              <w:rPr>
                <w:iCs/>
                <w:sz w:val="24"/>
                <w:szCs w:val="24"/>
              </w:rPr>
              <w:t>млрд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155,0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210,0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4. Индекс производства пищевых продуктов</w:t>
            </w:r>
            <w:r w:rsidRPr="00910DD3">
              <w:rPr>
                <w:iCs/>
                <w:sz w:val="24"/>
                <w:szCs w:val="24"/>
              </w:rPr>
              <w:t xml:space="preserve">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100,2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100,2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100,2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Структурные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Увеличение доли животноводства в структуре сельского хозяйства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 xml:space="preserve">5. Доля животноводства в структуре сельского хозяйства (процентов) </w:t>
            </w:r>
            <w:r w:rsidRPr="00910DD3">
              <w:rPr>
                <w:iCs/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28,9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 Увеличение доли сельскохозяйственной продукции глубокой переработки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6. Доля сельскохозяйственной продукции глубокой переработки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4F13E5">
            <w:pPr>
              <w:pageBreakBefore/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lastRenderedPageBreak/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 1. Повышение доступности финансовых ресурсов для сельхозпроизводителей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1.1. Возмещение затрат коммерческих банков на предоставление сельхозпроизводителям кредитов по льготной ставке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1.2. Административная поддержка доступа к займам и кредитам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 2. Повышение уровня технической оснащенности сельскохозяйственного производства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2.1. Субсидирование части затрат на модернизацию производства и приобретение сельскохозяйственной техники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2.2. Развитие системы пропаганды применения современной ресурсосберегающей сельскохозяйственной техники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 Развитие системы продвижения региональной сельскохозяйственной продукции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3.1. Развитие системы добровольной сертификации «Сделано на Дону»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департамент потребительского рынка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3.2. Развитие системы сельской кооперации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«Развитие сельского хозяйства и регулирование рынков </w:t>
            </w:r>
            <w:r w:rsidRPr="00910DD3">
              <w:rPr>
                <w:sz w:val="24"/>
                <w:szCs w:val="24"/>
              </w:rPr>
              <w:lastRenderedPageBreak/>
              <w:t>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3.3. Организация региональных выставочно-ярмарочных мероприятий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3.4. Поддержка экспансии донских производителей на внешние рынки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iCs/>
                <w:sz w:val="24"/>
                <w:szCs w:val="24"/>
              </w:rPr>
              <w:t>4. Снижение рисков производства сельскохозяйственной продукции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4.1. Развитие системы прогнозирования климатических факторов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4.2. Развитие системы предупреждения неблагоприятных эпизоотических ситуаций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ветеринарии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11.</w:t>
            </w:r>
          </w:p>
        </w:tc>
        <w:tc>
          <w:tcPr>
            <w:tcW w:w="5316" w:type="dxa"/>
            <w:shd w:val="clear" w:color="auto" w:fill="FFFFFF" w:themeFill="background1"/>
          </w:tcPr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4.3. Развитие системы сохранения и воспроизводства плодородия почв сельскохозяйственных угодий, что позволит увеличить средневзвешенное содержание </w:t>
            </w:r>
            <w:r w:rsidRPr="00910DD3">
              <w:rPr>
                <w:sz w:val="24"/>
                <w:szCs w:val="24"/>
              </w:rPr>
              <w:lastRenderedPageBreak/>
              <w:t xml:space="preserve">подвижного фосфора в почвах Ростовской области – до 26,0 мг/кг к 2024 году </w:t>
            </w:r>
          </w:p>
          <w:p w:rsidR="004D4C8D" w:rsidRPr="00910DD3" w:rsidRDefault="004D4C8D" w:rsidP="004F13E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до 28,0 мг/кг</w:t>
            </w:r>
            <w:r w:rsidR="004F13E5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к 2030 году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«Развитие сельского хозяйства и регулирование рынков </w:t>
            </w:r>
            <w:r w:rsidRPr="00910DD3">
              <w:rPr>
                <w:sz w:val="24"/>
                <w:szCs w:val="24"/>
              </w:rPr>
              <w:lastRenderedPageBreak/>
              <w:t>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4.4. Проведение ежегодного регионального </w:t>
            </w:r>
            <w:proofErr w:type="gramStart"/>
            <w:r w:rsidRPr="00910DD3">
              <w:rPr>
                <w:sz w:val="24"/>
                <w:szCs w:val="24"/>
              </w:rPr>
              <w:t>исследования доли отдельных видов продукции областных производителей</w:t>
            </w:r>
            <w:proofErr w:type="gramEnd"/>
            <w:r w:rsidRPr="00910DD3">
              <w:rPr>
                <w:sz w:val="24"/>
                <w:szCs w:val="24"/>
              </w:rPr>
              <w:t xml:space="preserve"> в общем объеме реализации аналогичной продукции в розничной торговой сети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департамент потребительского рынка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5. </w:t>
            </w:r>
            <w:proofErr w:type="gramStart"/>
            <w:r w:rsidRPr="00910DD3">
              <w:rPr>
                <w:sz w:val="24"/>
                <w:szCs w:val="24"/>
              </w:rPr>
              <w:t>Комплексная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агролесомелиорация</w:t>
            </w:r>
            <w:proofErr w:type="spellEnd"/>
            <w:r w:rsidRPr="00910DD3">
              <w:rPr>
                <w:sz w:val="24"/>
                <w:szCs w:val="24"/>
              </w:rPr>
              <w:t xml:space="preserve"> сельскохозяйственных земель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5.1. Администрирование текущего состояния лесных насаждений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5.2. Восстановление и развитие ирригационных систем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5.3. Создание мелиоративных парков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6. Привлечение новых инвестиций в АПК региона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6.1. Развитие системы долгосрочных гарантированных региональных льгот и преференций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6.2. Оценка финансово-экономической модели создания </w:t>
            </w:r>
            <w:proofErr w:type="spellStart"/>
            <w:r w:rsidRPr="00910DD3">
              <w:rPr>
                <w:sz w:val="24"/>
                <w:szCs w:val="24"/>
              </w:rPr>
              <w:t>агроиндустриальных</w:t>
            </w:r>
            <w:proofErr w:type="spellEnd"/>
            <w:r w:rsidRPr="00910DD3">
              <w:rPr>
                <w:sz w:val="24"/>
                <w:szCs w:val="24"/>
              </w:rPr>
              <w:t xml:space="preserve"> парков с преференциями для резидентов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7. Создание и развитие инженерной и логистической инфраструктуры АПК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7.1. Субсидирование части затрат на строительство инфраструктуры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7.2. Использование инструмента инфраструктурной ипотеки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8. Обеспечение устойчивости </w:t>
            </w:r>
            <w:proofErr w:type="spellStart"/>
            <w:r w:rsidRPr="00910DD3">
              <w:rPr>
                <w:sz w:val="24"/>
                <w:szCs w:val="24"/>
              </w:rPr>
              <w:t>рыбохозяйственного</w:t>
            </w:r>
            <w:proofErr w:type="spellEnd"/>
            <w:r w:rsidRPr="00910DD3">
              <w:rPr>
                <w:sz w:val="24"/>
                <w:szCs w:val="24"/>
              </w:rPr>
              <w:t xml:space="preserve"> комплекса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8.1. Расширение видового состава выращиваемых объектов </w:t>
            </w:r>
            <w:proofErr w:type="spellStart"/>
            <w:r w:rsidRPr="00910DD3">
              <w:rPr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8.2. Зарыбление естественных водоемов с целью пополнения рыбных запасов и увеличения объемов добычи (вылова) водных биоресурсов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8.3. Наращивание </w:t>
            </w:r>
            <w:proofErr w:type="spellStart"/>
            <w:r w:rsidRPr="00910DD3">
              <w:rPr>
                <w:sz w:val="24"/>
                <w:szCs w:val="24"/>
              </w:rPr>
              <w:t>рыбоперерабатывающих</w:t>
            </w:r>
            <w:proofErr w:type="spellEnd"/>
            <w:r w:rsidRPr="00910DD3">
              <w:rPr>
                <w:sz w:val="24"/>
                <w:szCs w:val="24"/>
              </w:rPr>
              <w:t xml:space="preserve"> мощностей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сельского хозяйства и регулирование рынков сельскохозяйственной продукции, сырья и продовольствия»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9. Научное обеспечение агропромышленного комплекса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9.1. Проведение областных мероприятий, направленных на демонстрацию и тиражирование научных разработок и инноваций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9.2. Создание каталога научных разработок с контактными данными авторов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4F13E5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10. Кадровое обеспечение агропромышленного комплекса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10.1. Проведение мероприятий, направленных на закрепление молодых специалистов на селе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10.2. Проведение мероприятий, направленных на популяризацию сельскохозяйственных профессий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Стратегическая проектная инициатива 1. «Ростовская область – </w:t>
            </w:r>
            <w:proofErr w:type="spellStart"/>
            <w:r w:rsidRPr="00910DD3">
              <w:rPr>
                <w:sz w:val="24"/>
                <w:szCs w:val="24"/>
              </w:rPr>
              <w:t>агроиндустриальный</w:t>
            </w:r>
            <w:proofErr w:type="spellEnd"/>
            <w:r w:rsidRPr="00910DD3">
              <w:rPr>
                <w:sz w:val="24"/>
                <w:szCs w:val="24"/>
              </w:rPr>
              <w:t xml:space="preserve"> полюс России»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3.1.2. Промышленность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D954E2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Рост совокупного объема отгруженных товаров собственного производства,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выполненных работ и услуг собственными силами по виду экономической деятельности «Обрабатывающие производства»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1.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1 202,7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1 399,7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2 785,9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</w:t>
            </w:r>
            <w:r w:rsidRPr="00910DD3">
              <w:rPr>
                <w:rFonts w:eastAsiaTheme="minorHAnsi"/>
                <w:sz w:val="24"/>
                <w:szCs w:val="24"/>
                <w:lang w:eastAsia="en-US"/>
              </w:rPr>
              <w:t>Рост добычи угля на угольных предприятиях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 Объем добычи угля на угольных предприятиях Ростовской области (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тонн)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Увеличение доли высокотехнологичного </w:t>
            </w:r>
            <w:proofErr w:type="spellStart"/>
            <w:r w:rsidRPr="00910DD3">
              <w:rPr>
                <w:sz w:val="24"/>
                <w:szCs w:val="24"/>
              </w:rPr>
              <w:t>экспорт</w:t>
            </w:r>
            <w:r w:rsidR="007B3355">
              <w:rPr>
                <w:sz w:val="24"/>
                <w:szCs w:val="24"/>
              </w:rPr>
              <w:t>н</w:t>
            </w:r>
            <w:r w:rsidRPr="00910DD3">
              <w:rPr>
                <w:sz w:val="24"/>
                <w:szCs w:val="24"/>
              </w:rPr>
              <w:t>о</w:t>
            </w:r>
            <w:proofErr w:type="spellEnd"/>
            <w:r w:rsidR="007B3355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ориентированного сектора в обрабатывающей промышленности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 xml:space="preserve">3. Доля отгруженных товаров собственного производства, выполненных работ и услуг собственными силами по высокотехнологичным и </w:t>
            </w:r>
            <w:proofErr w:type="spellStart"/>
            <w:r w:rsidRPr="00910DD3">
              <w:rPr>
                <w:sz w:val="24"/>
                <w:szCs w:val="24"/>
              </w:rPr>
              <w:t>среднетехнологичным</w:t>
            </w:r>
            <w:proofErr w:type="spellEnd"/>
            <w:r w:rsidRPr="00910DD3">
              <w:rPr>
                <w:sz w:val="24"/>
                <w:szCs w:val="24"/>
              </w:rPr>
              <w:t xml:space="preserve"> (высокого уровня) видам деятельности в общем объеме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  <w:r w:rsidRPr="00910DD3">
              <w:rPr>
                <w:sz w:val="24"/>
                <w:szCs w:val="24"/>
                <w:vertAlign w:val="superscript"/>
              </w:rPr>
              <w:footnoteReference w:id="1"/>
            </w:r>
            <w:r w:rsidRPr="00910DD3">
              <w:rPr>
                <w:sz w:val="24"/>
                <w:szCs w:val="24"/>
              </w:rPr>
              <w:t xml:space="preserve">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33,50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35,00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40,00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1. Повышение доступности заемных сре</w:t>
            </w:r>
            <w:proofErr w:type="gramStart"/>
            <w:r w:rsidRPr="00910DD3">
              <w:rPr>
                <w:sz w:val="24"/>
                <w:szCs w:val="24"/>
              </w:rPr>
              <w:t>дств дл</w:t>
            </w:r>
            <w:proofErr w:type="gramEnd"/>
            <w:r w:rsidRPr="00910DD3">
              <w:rPr>
                <w:sz w:val="24"/>
                <w:szCs w:val="24"/>
              </w:rPr>
              <w:t>я финансирования производственной деятельности промышленных предприятий региона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1.1. Предоставление льготных займов промышленным предприятиям некоммерческой организацией «Региональный фонд развития промышленности Ростовской области» (к 2030 году капитализация Фонда должна составлять не менее 1 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29.</w:t>
            </w:r>
          </w:p>
        </w:tc>
        <w:tc>
          <w:tcPr>
            <w:tcW w:w="5316" w:type="dxa"/>
            <w:shd w:val="clear" w:color="auto" w:fill="FFFFFF" w:themeFill="background1"/>
          </w:tcPr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1.2. </w:t>
            </w:r>
            <w:proofErr w:type="gramStart"/>
            <w:r w:rsidRPr="00910DD3">
              <w:rPr>
                <w:sz w:val="24"/>
                <w:szCs w:val="24"/>
              </w:rPr>
              <w:t xml:space="preserve">Совместное финансирование проектов по программам Фонда развития промышленности, предусмотренным его стандартами (программа «Совместные займы»: в рамках этой программы льготное заемное </w:t>
            </w:r>
            <w:proofErr w:type="spellStart"/>
            <w:r w:rsidRPr="00910DD3">
              <w:rPr>
                <w:sz w:val="24"/>
                <w:szCs w:val="24"/>
              </w:rPr>
              <w:t>софинансирование</w:t>
            </w:r>
            <w:proofErr w:type="spellEnd"/>
            <w:r w:rsidRPr="00910DD3">
              <w:rPr>
                <w:sz w:val="24"/>
                <w:szCs w:val="24"/>
              </w:rPr>
              <w:t xml:space="preserve"> на проекты, направленные </w:t>
            </w:r>
            <w:proofErr w:type="gramEnd"/>
          </w:p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на </w:t>
            </w:r>
            <w:proofErr w:type="spellStart"/>
            <w:r w:rsidRPr="00910DD3">
              <w:rPr>
                <w:sz w:val="24"/>
                <w:szCs w:val="24"/>
              </w:rPr>
              <w:t>импортозамещение</w:t>
            </w:r>
            <w:proofErr w:type="spellEnd"/>
            <w:r w:rsidRPr="00910DD3">
              <w:rPr>
                <w:sz w:val="24"/>
                <w:szCs w:val="24"/>
              </w:rPr>
              <w:t xml:space="preserve"> и производство конкурентоспособной продукции гражданского назначения, предоставляют </w:t>
            </w:r>
            <w:proofErr w:type="gramStart"/>
            <w:r w:rsidRPr="00910DD3">
              <w:rPr>
                <w:sz w:val="24"/>
                <w:szCs w:val="24"/>
              </w:rPr>
              <w:t>федеральный</w:t>
            </w:r>
            <w:proofErr w:type="gramEnd"/>
            <w:r w:rsidRPr="00910DD3">
              <w:rPr>
                <w:sz w:val="24"/>
                <w:szCs w:val="24"/>
              </w:rPr>
              <w:t xml:space="preserve"> и региональные фонды развития промышленности совместно. Федеральный </w:t>
            </w:r>
          </w:p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 региональные фонды предоставляют займы </w:t>
            </w:r>
          </w:p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под 1 процент и 5 процентов годовых </w:t>
            </w:r>
          </w:p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реализацию проектов в рамках программ «</w:t>
            </w:r>
            <w:r w:rsidRPr="00910DD3">
              <w:rPr>
                <w:bCs/>
                <w:sz w:val="24"/>
                <w:szCs w:val="24"/>
              </w:rPr>
              <w:t>Проекты развития</w:t>
            </w:r>
            <w:r w:rsidRPr="00910DD3">
              <w:rPr>
                <w:sz w:val="24"/>
                <w:szCs w:val="24"/>
              </w:rPr>
              <w:t>» и «</w:t>
            </w:r>
            <w:r w:rsidRPr="00910DD3">
              <w:rPr>
                <w:bCs/>
                <w:sz w:val="24"/>
                <w:szCs w:val="24"/>
              </w:rPr>
              <w:t>Комплектующие изделия</w:t>
            </w:r>
            <w:r w:rsidRPr="00910DD3">
              <w:rPr>
                <w:sz w:val="24"/>
                <w:szCs w:val="24"/>
              </w:rPr>
              <w:t xml:space="preserve">» в соотношении </w:t>
            </w:r>
          </w:p>
          <w:p w:rsidR="004F13E5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70 процентов (федеральные средства)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30 процентов (средства регионов)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1.3. Компенсация части затрат на реализацию проектов с использованием наилучших доступных технологий, в целях производства конкурентоспособной инновационной продукции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 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2544DB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1.4. Предоставление форм поддержки промышленных предприятий в соответствии с федеральными формами господдержки, курируемыми </w:t>
            </w:r>
            <w:proofErr w:type="spellStart"/>
            <w:r w:rsidRPr="00910DD3">
              <w:rPr>
                <w:sz w:val="24"/>
                <w:szCs w:val="24"/>
              </w:rPr>
              <w:t>Минпромторгом</w:t>
            </w:r>
            <w:proofErr w:type="spellEnd"/>
            <w:r w:rsidRPr="00910DD3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 / 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  <w:r w:rsidRPr="00910DD3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2. Привлечение инвестиций в создание новых производств, в том числе прямых иностранных инвестиций со стороны ТНК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2.1. Гибкая территориально дифференцированная налоговая политика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2.2. Привлечение инвесторов в ТОСЭР «Гуково», ТОСЭР «Зверево», ТОСЭР «Донецк»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Некоммерческое партнерство «Агентство инвестиционного развития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области»**;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Акционерное общество «Региональная корпорация развития»**;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промышленности и энергетики Ростовской области; министерство строительства, </w:t>
            </w:r>
            <w:r w:rsidRPr="00910DD3">
              <w:rPr>
                <w:sz w:val="24"/>
                <w:szCs w:val="24"/>
              </w:rPr>
              <w:lastRenderedPageBreak/>
              <w:t xml:space="preserve">архитектуры и территориального развития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Ростовской области; министерство жилищно-коммунального хозяйства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Ростовской области; министерство сельского хозяйства и продовольствия Ростовской области, муниципальное образование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«Город Гуково»**;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муниципальное образование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«Город Донецк»**;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муниципальное образование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«Город Зверево»**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2.3. Создание индустриальных парков и технопарков, прежде всего в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индустриальных полюсах роста г. Волгодонск, г. Таганрог, г. Шахты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2.4. Инициатива по созданию особой экономической зоны в рамках Федерального закона от 22.07.2005 № 116-ФЗ «Об особых экономических зонах в Российской Федерации» в г. Таганроге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 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 2.5. Обеспечение мероприятий на промышленных предприятиях области по переработке промышленных отходов производства и их вторичного использования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 2.6. Ведение регионального кадастра отходов производства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 экологии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3. Создание условий для снижения издержек на электроэнергию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3.1. Повышение 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энергоэффективности</w:t>
            </w:r>
            <w:proofErr w:type="spellEnd"/>
            <w:r w:rsidRPr="00910DD3">
              <w:rPr>
                <w:sz w:val="24"/>
                <w:szCs w:val="24"/>
              </w:rPr>
              <w:t xml:space="preserve"> предприятий промышленности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4. Повышение производительности труда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4.1. Субсидирование обновления основных фондов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</w:t>
            </w:r>
            <w:bookmarkStart w:id="1" w:name="_GoBack"/>
            <w:bookmarkEnd w:id="1"/>
            <w:r w:rsidRPr="00910DD3">
              <w:rPr>
                <w:sz w:val="24"/>
                <w:szCs w:val="24"/>
              </w:rPr>
              <w:t>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40.</w:t>
            </w:r>
          </w:p>
        </w:tc>
        <w:tc>
          <w:tcPr>
            <w:tcW w:w="5316" w:type="dxa"/>
            <w:shd w:val="clear" w:color="auto" w:fill="FFFFFF" w:themeFill="background1"/>
          </w:tcPr>
          <w:p w:rsidR="004F13E5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sz w:val="24"/>
                <w:szCs w:val="24"/>
              </w:rPr>
              <w:t xml:space="preserve">Мероприятие 4.2. 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Реализация приоритетной региональной программы «Повышение 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производительности труда и поддержка занятости в Ростовской области»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на</w:t>
            </w:r>
            <w:r w:rsidRPr="00910DD3">
              <w:rPr>
                <w:rFonts w:eastAsiaTheme="minorHAnsi" w:cstheme="minorBidi"/>
                <w:sz w:val="24"/>
                <w:szCs w:val="24"/>
                <w:lang w:val="en-US" w:eastAsia="en-US"/>
              </w:rPr>
              <w:t> 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2018 – 2025 годы»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lastRenderedPageBreak/>
              <w:t>Задача</w:t>
            </w:r>
            <w:r w:rsidRPr="00910DD3">
              <w:rPr>
                <w:sz w:val="24"/>
                <w:szCs w:val="24"/>
              </w:rPr>
              <w:t> 5. Активное продвижение промышленной продукции региональных производителей на российский и международный рынки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5.1. Стимулирование роста </w:t>
            </w:r>
            <w:proofErr w:type="spellStart"/>
            <w:r w:rsidRPr="00910DD3">
              <w:rPr>
                <w:sz w:val="24"/>
                <w:szCs w:val="24"/>
              </w:rPr>
              <w:t>внутрирегиональной</w:t>
            </w:r>
            <w:proofErr w:type="spellEnd"/>
            <w:r w:rsidRPr="00910DD3">
              <w:rPr>
                <w:sz w:val="24"/>
                <w:szCs w:val="24"/>
              </w:rPr>
              <w:t xml:space="preserve"> промышленной кооперации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5.2. Создание и развитие системы территориальных кластеров по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приоритетным направлениям промышленности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5.3. Увеличение доли экспорта высокотехнологичной продукции с учетом кластеризации отраслей промышленности региона (развитие кластерных инициатив и кластеров атомного и сельскохозяйственного машиностроения, легкой промышленности, вертолетостроительного кластера)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6. Восстановление и развитие угольной промышленности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6.1. Оснащение угольных предприятий высокотехнологичным оборудованием в целях снижения степени износа и технологической отсталости транспортной инфраструктуры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6.2. Реализация мер по повышению инвестиционной активности в угольной промышленности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6.3. Предоставление угольным компаниям региональных форм финансовой поддержки (налоговые льготы, </w:t>
            </w:r>
            <w:proofErr w:type="spellStart"/>
            <w:r w:rsidRPr="00910DD3">
              <w:rPr>
                <w:sz w:val="24"/>
                <w:szCs w:val="24"/>
              </w:rPr>
              <w:t>софинансирование</w:t>
            </w:r>
            <w:proofErr w:type="spellEnd"/>
            <w:r w:rsidRPr="00910DD3">
              <w:rPr>
                <w:sz w:val="24"/>
                <w:szCs w:val="24"/>
              </w:rPr>
              <w:t xml:space="preserve"> части затрат на подключение к инженерной инфраструктуре)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6.4. Создание условий для формирования долгосрочных отношений с импортерами российского угля средствами энергетической дипломатии, в том числе заключение меморандумов о взаимопонимании со странами-импортерами, разработка дорожных карт по сотрудничеству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 «Новая индустриализация Дона»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 / региональная приоритетная программа Ростовской области «Повышение производительности труда и поддержка занятости в 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3.1.3. Строительный комплекс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1. Увеличение ежегодных объемов жилищного строительства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1. Ввод в действие жилых домов (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кв. метров)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2,7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3,6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доли индустриального жилищного строительства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 Доля индустриального жилищного строительства в общем объеме вводимого жилья (процентов) (на 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42,0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D954E2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> 1. </w:t>
            </w:r>
            <w:r w:rsidRPr="00910DD3">
              <w:rPr>
                <w:iCs/>
                <w:sz w:val="24"/>
                <w:szCs w:val="24"/>
              </w:rPr>
              <w:t xml:space="preserve">Обеспечение потребности строительных организаций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в территориях под строительство жилых объектов и объектов социальной инфраструктуры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1.1. Создание условий по развитию территорий путем вовлечения в оборот земельных участков в целях жилищного строительства, в том числе стандартного жилья (подготовка и предоставление новых земельных участков под комплексную и иную застройку, рекультивация почвы, снос и утилизация сооружений)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1.2. Реализация муниципальных программ по реновации жилья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1.3. Разработка документов территориального планирования и градостроительного зонирования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</w:rPr>
              <w:t xml:space="preserve"> 2. </w:t>
            </w:r>
            <w:r w:rsidRPr="00910DD3">
              <w:rPr>
                <w:iCs/>
                <w:sz w:val="24"/>
                <w:szCs w:val="24"/>
              </w:rPr>
              <w:t>Стимулирование развития рынка жилья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Поддержка отдельных категорий граждан при приобретении (строительстве) жилья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строительства, архитектуры и территориального </w:t>
            </w:r>
            <w:r w:rsidRPr="00910DD3">
              <w:rPr>
                <w:sz w:val="24"/>
                <w:szCs w:val="24"/>
              </w:rPr>
              <w:lastRenderedPageBreak/>
              <w:t xml:space="preserve">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</w:t>
            </w:r>
            <w:r w:rsidRPr="00910DD3">
              <w:rPr>
                <w:bCs/>
                <w:sz w:val="24"/>
                <w:szCs w:val="24"/>
              </w:rPr>
              <w:lastRenderedPageBreak/>
              <w:t xml:space="preserve">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3. </w:t>
            </w:r>
            <w:r w:rsidRPr="00910DD3">
              <w:rPr>
                <w:iCs/>
                <w:sz w:val="24"/>
                <w:szCs w:val="24"/>
              </w:rPr>
              <w:t>Ликвидация многоквартирного аварийного жилищного фонда, признанного таковым в период с 1 января 2012 г. по 1 июня 2016 г.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Переселение граждан из многоквартирного жилищного фонда, признанного аварийным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областная адресная программа «Переселение граждан из многоквартирных домов, признанных аварийными после 1 января 2012 г.,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в 2017 – 2030 годах», </w:t>
            </w:r>
            <w:proofErr w:type="gramStart"/>
            <w:r w:rsidRPr="00910DD3">
              <w:rPr>
                <w:sz w:val="24"/>
                <w:szCs w:val="24"/>
              </w:rPr>
              <w:t>утвержденная</w:t>
            </w:r>
            <w:proofErr w:type="gramEnd"/>
            <w:r w:rsidRPr="00910DD3">
              <w:rPr>
                <w:sz w:val="24"/>
                <w:szCs w:val="24"/>
              </w:rPr>
              <w:t xml:space="preserve"> постановлением Правительства Ростовской области от 12.08.2016 № 569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Реализация мероприятий по сносу домов, с целью в дальнейшем использовать земельные участки для строительства многоквартирных домов, объектов социальной инфраструктуры и в других целях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областная адресная программа «Переселение граждан из многоквартирных домов, признанных аварийными после 1 января 2012 г.,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в 2017 – 2030 годах», </w:t>
            </w:r>
            <w:proofErr w:type="gramStart"/>
            <w:r w:rsidRPr="00910DD3">
              <w:rPr>
                <w:sz w:val="24"/>
                <w:szCs w:val="24"/>
              </w:rPr>
              <w:t>утвержденная</w:t>
            </w:r>
            <w:proofErr w:type="gramEnd"/>
            <w:r w:rsidRPr="00910DD3">
              <w:rPr>
                <w:sz w:val="24"/>
                <w:szCs w:val="24"/>
              </w:rPr>
              <w:t xml:space="preserve"> постановлением Правительства Ростовской области от 12.08.2016 № 569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D954E2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4. </w:t>
            </w:r>
            <w:r w:rsidRPr="00910DD3">
              <w:rPr>
                <w:iCs/>
                <w:sz w:val="24"/>
                <w:szCs w:val="24"/>
              </w:rPr>
              <w:t xml:space="preserve">Снижение административной нагрузки на застройщиков,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совершенствование нормативно-правовой базы и порядка регулирования деятельности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 Оптимизация разрешительных процедур и совершенствование регламента выдачи разрешений на строительство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 xml:space="preserve"> Совершенствование порядка и оптимизация сроков проведения экспертизы проектной документации и (или) результатов инженерных изысканий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 xml:space="preserve"> Развитие онлайн-сервисов, </w:t>
            </w:r>
            <w:proofErr w:type="gramStart"/>
            <w:r w:rsidRPr="00910DD3">
              <w:rPr>
                <w:sz w:val="24"/>
                <w:szCs w:val="24"/>
              </w:rPr>
              <w:t>обеспечивающих</w:t>
            </w:r>
            <w:proofErr w:type="gramEnd"/>
            <w:r w:rsidRPr="00910DD3">
              <w:rPr>
                <w:sz w:val="24"/>
                <w:szCs w:val="24"/>
              </w:rPr>
              <w:t xml:space="preserve"> возможность подачи заявления на получение разрешения на строительство, подключения к сетям и другое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строительства, архитектуры и территориального развития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жилищно-коммунального хозяйства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> Разработка механизмов поддержки строительства стандартного жилья, в том числе создание регионального реестра проектов повторного применения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5. </w:t>
            </w:r>
            <w:proofErr w:type="gramStart"/>
            <w:r w:rsidRPr="00910DD3">
              <w:rPr>
                <w:sz w:val="24"/>
                <w:szCs w:val="24"/>
              </w:rPr>
              <w:t>Повышение эффективности процедур постановки объектов недвижимого имущества на государственный кадастровый учет, а также процедур государственной регистрации прав на недвижимое имущество в рамках достижения показателей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147-р, в том числе</w:t>
            </w:r>
            <w:proofErr w:type="gramEnd"/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 </w:t>
            </w:r>
            <w:r w:rsidRPr="00910DD3">
              <w:rPr>
                <w:sz w:val="24"/>
                <w:szCs w:val="24"/>
              </w:rPr>
              <w:t>Сокращение сроков и повышение качества процедур по постановке на кадастровый учет и регистрации прав (в первую очередь, предоставление соответствующих государственных услуг в электронном виде и через МФЦ; обеспечение электронного межведомственного взаимодействия; оптимизация регламентов оказания соответствующих государственных услуг)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имущественных и земельных отношений, финансового оздоровления предприятий, организаций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Pr="00910DD3">
              <w:rPr>
                <w:spacing w:val="-4"/>
                <w:sz w:val="24"/>
                <w:szCs w:val="24"/>
              </w:rPr>
              <w:t>Ростовской области**;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филиал Федерального государственного бюджетного учреждения </w:t>
            </w:r>
            <w:r w:rsidRPr="00910DD3">
              <w:rPr>
                <w:sz w:val="24"/>
                <w:szCs w:val="24"/>
              </w:rPr>
              <w:lastRenderedPageBreak/>
              <w:t>«Федеральная кадастровая палата Федеральной службы государственной регистрации, кадастра и картографии» по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Информирование о нормах действующего законодательства в сфере постановки на кадастровый учет и регистрации прав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имущественных и земельных отношений, финансового оздоровления предприятий, организаций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 xml:space="preserve"> Учет в Едином государственном реестре недвижимости предусмотренных законодательством сведений об объектах недвижимости (в том числе проведение соответствующих землеустроительных и комплексных кадастровых работ)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имущественных и земельных отношений, финансового оздоровления предприятий, организаций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управление Федеральной службы государственной регистрации, кадастра и картографии по Ростовской области**;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5.4.</w:t>
            </w:r>
            <w:r w:rsidRPr="00910DD3">
              <w:rPr>
                <w:sz w:val="24"/>
                <w:szCs w:val="24"/>
              </w:rPr>
              <w:t xml:space="preserve"> Оптимизация и повышение прозрачности процедур государственной кадастровой оценки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министерство имущественных и земельных отношений, финансового оздоровления предприятий, организаций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Pr="00910DD3">
              <w:rPr>
                <w:spacing w:val="-6"/>
                <w:sz w:val="24"/>
                <w:szCs w:val="24"/>
              </w:rPr>
              <w:lastRenderedPageBreak/>
              <w:t>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</w:t>
            </w:r>
          </w:p>
          <w:p w:rsidR="009A7967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«+10 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кв. м индустриального жилья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 2030 году в 9 узлах ТЭО»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жилищно-коммунального хозяйства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внепрограммное мероприятие* / государственная программа Ростовской области </w:t>
            </w:r>
            <w:r w:rsidRPr="00910DD3">
              <w:rPr>
                <w:rFonts w:cstheme="minorBidi"/>
                <w:sz w:val="24"/>
                <w:szCs w:val="24"/>
              </w:rPr>
              <w:t xml:space="preserve">«Территориальное </w:t>
            </w:r>
            <w:r w:rsidRPr="00910DD3">
              <w:rPr>
                <w:bCs/>
                <w:sz w:val="24"/>
                <w:szCs w:val="24"/>
              </w:rPr>
              <w:t xml:space="preserve">планирование и обеспечение доступным и комфортным жильем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0DD3">
              <w:rPr>
                <w:bCs/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3.1.4. Малый и средний бизнес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 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1. Численность занятых в сфере малого и среднего предпринимательства, включая индивидуальных предпринимателей (тыс. человек)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549,8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735,0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874,6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Структурные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 Увеличение доли численности занятых на малых и средних предприятиях по виду экономической деятельности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«Обрабатывающие производства» в общей численности занятых в сфере МСП (без учета индивидуальных предпринимателей)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 Доля численности занятых на малых и средних предприятиях по виду экономической деятельности «Обрабатывающие производства» в общей численности занятых в сфере МСП (без учета индивидуальных предпринимателей)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18,0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9A7967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2. Увеличение доли численности занятых на малых и средних предприятиях социально ориентированных видов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экономической деятельности в общей численности занятых в сфере МСП (без учета индивидуальных предпринимателей)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3. Доля численности занятых на малых и средних предприятиях социально ориентированных видов экономической деятельности в общей численности занятых в сфере МСП (без учета индивидуальных предпринимателей)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4,5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1. </w:t>
            </w:r>
            <w:r w:rsidRPr="00910DD3">
              <w:rPr>
                <w:iCs/>
                <w:sz w:val="24"/>
                <w:szCs w:val="24"/>
              </w:rPr>
              <w:t>Стимулирование выхода субъектов МСП из «теневого сектора» экономики и предупреждение «теневого» предпринимательства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 </w:t>
            </w:r>
            <w:r w:rsidRPr="00910DD3">
              <w:rPr>
                <w:sz w:val="24"/>
                <w:szCs w:val="24"/>
              </w:rPr>
              <w:t>Оптимизация межведомственного взаимодействия по ликвидации «теневого сектора» экономики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 </w:t>
            </w:r>
            <w:r w:rsidRPr="00910DD3">
              <w:rPr>
                <w:sz w:val="24"/>
                <w:szCs w:val="24"/>
              </w:rPr>
              <w:t>Пропаганда и популяризация предпринимательской деятельности и формирование положительного образа современного предпринимателя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Вовлечение молодежи в предпринимательскую деятельность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D954E2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 xml:space="preserve">2. </w:t>
            </w:r>
            <w:r w:rsidRPr="00910DD3">
              <w:rPr>
                <w:iCs/>
                <w:sz w:val="24"/>
                <w:szCs w:val="24"/>
              </w:rPr>
              <w:t xml:space="preserve">Информационное и образовательное сопровождение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начинающих предпринимателей и граждан, желающих организовать собственное дело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Создание единой информационной системы по вопросам ведения предпринимательской деятельности и поддержки бизнеса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Разработка и тиражирование комплексных образовательных программ по вопросам ведения предпринимательской деятельности для различных возрастных категорий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9A7967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 xml:space="preserve"> Реализация в общеобразовательных организациях курса </w:t>
            </w:r>
            <w:r w:rsidRPr="00910DD3">
              <w:rPr>
                <w:sz w:val="24"/>
                <w:szCs w:val="24"/>
              </w:rPr>
              <w:lastRenderedPageBreak/>
              <w:t xml:space="preserve">(модуля) «Основы предпринимательской деятельности» в рамках части учебного плана, формируемой участниками образовательного процесса или внеурочной деятельности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(по решению общеобразовательной организации)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общего и профессионального </w:t>
            </w:r>
            <w:r w:rsidRPr="00910DD3">
              <w:rPr>
                <w:sz w:val="24"/>
                <w:szCs w:val="24"/>
              </w:rPr>
              <w:lastRenderedPageBreak/>
              <w:t>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Создание при высших, средних специальных учебных заведениях студенческих общественных объединений по вопросам ведения предпринимательской деятельности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> Разработка и реализация программ стажировок для студентов высших учебных заведений региона на предприятиях малого бизнеса за рубежом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2.6.</w:t>
            </w:r>
            <w:r w:rsidRPr="00910DD3">
              <w:rPr>
                <w:sz w:val="24"/>
                <w:szCs w:val="24"/>
              </w:rPr>
              <w:t xml:space="preserve"> Создание и развитие института </w:t>
            </w:r>
            <w:proofErr w:type="spellStart"/>
            <w:r w:rsidRPr="00910DD3">
              <w:rPr>
                <w:sz w:val="24"/>
                <w:szCs w:val="24"/>
              </w:rPr>
              <w:t>стажерства</w:t>
            </w:r>
            <w:proofErr w:type="spellEnd"/>
            <w:r w:rsidRPr="00910DD3">
              <w:rPr>
                <w:sz w:val="24"/>
                <w:szCs w:val="24"/>
              </w:rPr>
              <w:t xml:space="preserve"> и наставничества на предприятиях малого и среднего бизнеса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 </w:t>
            </w:r>
            <w:r w:rsidRPr="00910DD3">
              <w:rPr>
                <w:iCs/>
                <w:sz w:val="24"/>
                <w:szCs w:val="24"/>
              </w:rPr>
              <w:t>Содействие формированию деловых контактов субъектов малого и среднего предпринимательства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Содействие увеличению числа пользователей регионального портала закупок малого объема из числа субъектов малого и среднего предпринимательства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="007B3355">
              <w:rPr>
                <w:sz w:val="24"/>
                <w:szCs w:val="24"/>
              </w:rPr>
              <w:t> Реализация мероприятий по «вы</w:t>
            </w:r>
            <w:r w:rsidRPr="00910DD3">
              <w:rPr>
                <w:sz w:val="24"/>
                <w:szCs w:val="24"/>
              </w:rPr>
              <w:t>ращиванию» субъектов малого и среднего предпринимательства производственного сектора до участия в закупках крупных заказчиков совместно с АО «Корпорация «МСП»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 xml:space="preserve"> Развитие </w:t>
            </w:r>
            <w:proofErr w:type="gramStart"/>
            <w:r w:rsidRPr="00910DD3">
              <w:rPr>
                <w:sz w:val="24"/>
                <w:szCs w:val="24"/>
              </w:rPr>
              <w:t>интернет-площадок</w:t>
            </w:r>
            <w:proofErr w:type="gramEnd"/>
            <w:r w:rsidRPr="00910DD3">
              <w:rPr>
                <w:sz w:val="24"/>
                <w:szCs w:val="24"/>
              </w:rPr>
              <w:t xml:space="preserve"> корпоративных закупок и продаж онлайн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 xml:space="preserve"> Создание социальной сети предпринимателей региона, с возможностью размещения информации о предприятии и производимой продукции, а также </w:t>
            </w:r>
            <w:r w:rsidRPr="00910DD3">
              <w:rPr>
                <w:sz w:val="24"/>
                <w:szCs w:val="24"/>
              </w:rPr>
              <w:lastRenderedPageBreak/>
              <w:t>синхронизации аккаунтов с личным кабинетом налогоплательщика и порталом государственных услуг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 xml:space="preserve"> Участие субъектов малого и среднего предпринимательства в международных выставочно-ярмарочных мероприятиях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3.6.</w:t>
            </w:r>
            <w:r w:rsidRPr="00910DD3">
              <w:rPr>
                <w:sz w:val="24"/>
                <w:szCs w:val="24"/>
              </w:rPr>
              <w:t> Создание организации, образующей инфраструктуру поддержки предпринимательства, оказывающей услуги по разработке маркетинговых стратегий малого и среднего бизнеса, созданию брендов и формированию корпоративной культуры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D954E2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</w:t>
            </w:r>
            <w:r w:rsidRPr="00910DD3">
              <w:rPr>
                <w:iCs/>
                <w:sz w:val="24"/>
                <w:szCs w:val="24"/>
              </w:rPr>
              <w:t xml:space="preserve">Расширение доступа субъектов малого и среднего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предпринимательства к финансовым ресурсам</w:t>
            </w:r>
            <w:r w:rsidR="00D954E2">
              <w:rPr>
                <w:iCs/>
                <w:sz w:val="24"/>
                <w:szCs w:val="24"/>
              </w:rPr>
              <w:t xml:space="preserve"> </w:t>
            </w:r>
            <w:r w:rsidRPr="00910DD3">
              <w:rPr>
                <w:iCs/>
                <w:sz w:val="24"/>
                <w:szCs w:val="24"/>
              </w:rPr>
              <w:t>(с учетом приоритета возвратных форм поддержки)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9A7967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 Развитие коммерческой ипотеки и долгосрочного банковского кредитования с отсрочкой платежей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первые 5 лет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 xml:space="preserve"> Предоставление субсидий автономной некоммерческой организации – </w:t>
            </w:r>
            <w:proofErr w:type="spellStart"/>
            <w:r w:rsidRPr="00910DD3">
              <w:rPr>
                <w:sz w:val="24"/>
                <w:szCs w:val="24"/>
              </w:rPr>
              <w:t>микрофинансовая</w:t>
            </w:r>
            <w:proofErr w:type="spellEnd"/>
            <w:r w:rsidRPr="00910DD3">
              <w:rPr>
                <w:sz w:val="24"/>
                <w:szCs w:val="24"/>
              </w:rPr>
              <w:t xml:space="preserve"> компания «Ростовское региональное агентство поддержки предпринимательства» на мероприятия по предоставлению кредитных продуктов (</w:t>
            </w:r>
            <w:proofErr w:type="spellStart"/>
            <w:r w:rsidRPr="00910DD3">
              <w:rPr>
                <w:sz w:val="24"/>
                <w:szCs w:val="24"/>
              </w:rPr>
              <w:t>микрозаймов</w:t>
            </w:r>
            <w:proofErr w:type="spellEnd"/>
            <w:r w:rsidRPr="00910DD3">
              <w:rPr>
                <w:sz w:val="24"/>
                <w:szCs w:val="24"/>
              </w:rPr>
              <w:t>) субъектам МСП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 xml:space="preserve"> </w:t>
            </w:r>
            <w:r w:rsidRPr="00910DD3">
              <w:rPr>
                <w:rFonts w:eastAsiaTheme="minorHAnsi"/>
                <w:sz w:val="24"/>
                <w:szCs w:val="24"/>
                <w:lang w:eastAsia="en-US"/>
              </w:rPr>
              <w:t>Предоставление субсидий НКО «Гарантийный фонд Ростовской области» на мероприятия по предоставлению поручительств субъектам МСП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</w:t>
            </w:r>
            <w:r w:rsidRPr="00910DD3">
              <w:rPr>
                <w:sz w:val="24"/>
                <w:szCs w:val="24"/>
              </w:rPr>
              <w:t> </w:t>
            </w:r>
            <w:r w:rsidRPr="00910DD3">
              <w:rPr>
                <w:bCs/>
                <w:sz w:val="24"/>
                <w:szCs w:val="24"/>
              </w:rPr>
              <w:t>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> Дополнительный взнос в уставной капитал АО «Региональная лизинговая компания» для предоставления субъектам МСП финансовой аренды (лизинга) коммерческого транспорта, спецтехники и оборудования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bCs/>
                <w:sz w:val="24"/>
                <w:szCs w:val="24"/>
              </w:rPr>
              <w:t>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4.5.</w:t>
            </w:r>
            <w:r w:rsidRPr="00910DD3">
              <w:rPr>
                <w:sz w:val="24"/>
                <w:szCs w:val="24"/>
              </w:rPr>
              <w:t> Продвижение программ льготного кредитования субъектов МСП, реализуемых Минэкономразвития Росс</w:t>
            </w:r>
            <w:proofErr w:type="gramStart"/>
            <w:r w:rsidRPr="00910DD3">
              <w:rPr>
                <w:sz w:val="24"/>
                <w:szCs w:val="24"/>
              </w:rPr>
              <w:t>ии и АО</w:t>
            </w:r>
            <w:proofErr w:type="gramEnd"/>
            <w:r w:rsidRPr="00910DD3">
              <w:rPr>
                <w:sz w:val="24"/>
                <w:szCs w:val="24"/>
              </w:rPr>
              <w:t> «Федеральная корпорация по развитию малого и среднего предпринимательства»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4.6.</w:t>
            </w:r>
            <w:r w:rsidRPr="00910DD3">
              <w:rPr>
                <w:sz w:val="24"/>
                <w:szCs w:val="24"/>
              </w:rPr>
              <w:t xml:space="preserve"> Расширение практики применения инструментов прямого финансирования (венчурное финансирование, инвестиции </w:t>
            </w:r>
            <w:proofErr w:type="gramStart"/>
            <w:r w:rsidRPr="00910DD3">
              <w:rPr>
                <w:sz w:val="24"/>
                <w:szCs w:val="24"/>
              </w:rPr>
              <w:t>бизнес-ангелов</w:t>
            </w:r>
            <w:proofErr w:type="gramEnd"/>
            <w:r w:rsidRPr="00910DD3">
              <w:rPr>
                <w:sz w:val="24"/>
                <w:szCs w:val="24"/>
              </w:rPr>
              <w:t>, гибридное (мезонинное) финансирование)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 Оптимизация контрольно-надзорной деятельности (реформа КНД)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> Систематизация и актуализация обязательных требований, соблюдения которых оценивается при проведении мероприятий по контролю, включая исключение устаревших, дублирующих и избыточных обязательных требований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>Комплексное внедрение риск-ориентированного подхода в контрольно-надзорной деятельности: внедрение по всем видам регионального государственного контроля (надзора) и муниципального контроля проверочных листов (списков контрольных вопросов) при проведении плановых проверок; внедрение использования индикаторов риска для проведения внеплановых проверок, в том числе определены алгоритмы внеплановых проверок по ранее выданным предписаниям, жалобам и обращениям граждан, и иным основаниям с учетом индикаторов риска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Разработка и внедрение системы оценки результативности и эффективности контрольно-надзорных органов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5.4.</w:t>
            </w:r>
            <w:r w:rsidRPr="00910DD3">
              <w:rPr>
                <w:sz w:val="24"/>
                <w:szCs w:val="24"/>
              </w:rPr>
              <w:t xml:space="preserve"> Внедрение системы </w:t>
            </w:r>
            <w:r w:rsidRPr="00910DD3">
              <w:rPr>
                <w:sz w:val="24"/>
                <w:szCs w:val="24"/>
              </w:rPr>
              <w:lastRenderedPageBreak/>
              <w:t>комплексной профилактики нарушений обязательных требований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5.5.</w:t>
            </w:r>
            <w:r w:rsidRPr="00910DD3">
              <w:rPr>
                <w:sz w:val="24"/>
                <w:szCs w:val="24"/>
              </w:rPr>
              <w:t> Автоматизация контрольно-надзорной деятельности – внедрение в ведомственных информационных системах контрольно-надзорных органов информационного решения (ресурса), позволяющего: вести учет подконтрольных субъектов (объектов), в том числе их распределение по категориям риска (классам опасности), результатов мероприятий по региональному государственному контролю (надзору) по видам регионального государственного контроля (надзора); обеспечить информатизацию процессов оценки результативности и эффективности деятельности органов регионального государственного контроля (надзора), в том числе динамическое наблюдение за установленными показателями результативности и эффективности; обеспечить возможность межведомственного информационного взаимодействия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Стратегическая проектная инициатива 1.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«Кластер </w:t>
            </w:r>
            <w:proofErr w:type="gramStart"/>
            <w:r w:rsidRPr="00910DD3">
              <w:rPr>
                <w:sz w:val="24"/>
                <w:szCs w:val="24"/>
              </w:rPr>
              <w:t>индустриальных</w:t>
            </w:r>
            <w:proofErr w:type="gramEnd"/>
            <w:r w:rsidRPr="00910DD3">
              <w:rPr>
                <w:sz w:val="24"/>
                <w:szCs w:val="24"/>
              </w:rPr>
              <w:t xml:space="preserve"> МСП»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 / 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2. «Социальное предпринимательство»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3.1.5. Потребительский рынок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 Увеличение оборота розничной торговли в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1. Оборот розничной торговли</w:t>
            </w:r>
            <w:r w:rsidRPr="00910DD3"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Pr="00910DD3">
              <w:rPr>
                <w:iCs/>
                <w:sz w:val="24"/>
                <w:szCs w:val="24"/>
              </w:rPr>
              <w:t>млрд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рублей) </w:t>
            </w:r>
            <w:r w:rsidRPr="00910DD3">
              <w:rPr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1 105,3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1 341,6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2 003,5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 Увеличение доли </w:t>
            </w:r>
            <w:proofErr w:type="spellStart"/>
            <w:r w:rsidRPr="00910DD3">
              <w:rPr>
                <w:sz w:val="24"/>
                <w:szCs w:val="24"/>
              </w:rPr>
              <w:t>интернет-торговли</w:t>
            </w:r>
            <w:proofErr w:type="spellEnd"/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Повышение обеспеченности населения площадью торговых объектов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Сопровождение реализации инвестиционных проектов по строительству крупных торговых объектов стоимостью свыше 100 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> рублей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Развитие нестационарной торговли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Сохранение и развитие формата розничных рынков и ярмарок на территории Ростовской 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Сопровождение реализации инвестиционных проектов по строительству и реконструкции розничных рынков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Развитие ярмарочной торговли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 xml:space="preserve">департамент потребительского </w:t>
            </w: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lastRenderedPageBreak/>
              <w:t>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3. Повышение качества продукции, поступающей на потребительский рынок Ростовской 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 xml:space="preserve"> Развитие системы добровольной сертификации «Сделано на Дону»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 xml:space="preserve"> Проведение мероприятий по обеспечению качества и безопасности пищевых продуктов.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«Умный потребительский рынок»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департамент потребительского рынка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3.1.6. Инвестиции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Рост частных инвестиций в основной капитал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1. Объем частных инвестиций в основной капитал (</w:t>
            </w:r>
            <w:proofErr w:type="gramStart"/>
            <w:r w:rsidRPr="00910DD3">
              <w:rPr>
                <w:iCs/>
                <w:sz w:val="24"/>
                <w:szCs w:val="24"/>
              </w:rPr>
              <w:t>млрд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295,4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424,8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808,7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Рост прямых иностранных инвестиций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 Объем прямых иностранных инвестиций (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долларов США)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250,8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461,6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726,3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Оптимизация стоимости и повышение эффективности технологического присоединения к объектам инженерной инфраструктуры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Создание единой электронной платформы по расчету стоимости технологического присоединения к сетям инженерной инфраструктуры «Ресурсный калькулятор»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Региональная служба по тарифам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9A7967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2. </w:t>
            </w:r>
            <w:r w:rsidRPr="00910DD3">
              <w:rPr>
                <w:iCs/>
                <w:sz w:val="24"/>
                <w:szCs w:val="24"/>
              </w:rPr>
              <w:t>Повышение доступности заемных (в частности, кредитных) сре</w:t>
            </w:r>
            <w:proofErr w:type="gramStart"/>
            <w:r w:rsidRPr="00910DD3">
              <w:rPr>
                <w:iCs/>
                <w:sz w:val="24"/>
                <w:szCs w:val="24"/>
              </w:rPr>
              <w:t>дств дл</w:t>
            </w:r>
            <w:proofErr w:type="gramEnd"/>
            <w:r w:rsidRPr="00910DD3">
              <w:rPr>
                <w:iCs/>
                <w:sz w:val="24"/>
                <w:szCs w:val="24"/>
              </w:rPr>
              <w:t>я инвесторов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Использование инструмента инфраструктурных облигаций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 </w:t>
            </w:r>
            <w:proofErr w:type="spellStart"/>
            <w:r w:rsidRPr="00910DD3">
              <w:rPr>
                <w:sz w:val="24"/>
                <w:szCs w:val="24"/>
              </w:rPr>
              <w:t>Докапитализация</w:t>
            </w:r>
            <w:proofErr w:type="spellEnd"/>
            <w:r w:rsidRPr="00910DD3">
              <w:rPr>
                <w:sz w:val="24"/>
                <w:szCs w:val="24"/>
              </w:rPr>
              <w:t xml:space="preserve"> НО «Региональный фонд развития промышленности Ростовской области»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и 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 </w:t>
            </w:r>
            <w:proofErr w:type="spellStart"/>
            <w:r w:rsidRPr="00910DD3">
              <w:rPr>
                <w:sz w:val="24"/>
                <w:szCs w:val="24"/>
              </w:rPr>
              <w:t>Докапитализация</w:t>
            </w:r>
            <w:proofErr w:type="spellEnd"/>
            <w:r w:rsidRPr="00910DD3">
              <w:rPr>
                <w:sz w:val="24"/>
                <w:szCs w:val="24"/>
              </w:rPr>
              <w:t xml:space="preserve"> АО «Региональная лизинговая компания»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 </w:t>
            </w:r>
            <w:proofErr w:type="spellStart"/>
            <w:r w:rsidRPr="00910DD3">
              <w:rPr>
                <w:sz w:val="24"/>
                <w:szCs w:val="24"/>
              </w:rPr>
              <w:t>Докапитализация</w:t>
            </w:r>
            <w:proofErr w:type="spellEnd"/>
            <w:r w:rsidRPr="00910DD3">
              <w:rPr>
                <w:sz w:val="24"/>
                <w:szCs w:val="24"/>
              </w:rPr>
              <w:t xml:space="preserve"> НКО «Гарантийный фонд Ростовской области»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 </w:t>
            </w:r>
            <w:r w:rsidRPr="00910DD3">
              <w:rPr>
                <w:iCs/>
                <w:sz w:val="24"/>
                <w:szCs w:val="24"/>
              </w:rPr>
              <w:t>Привлечение и дальнейшее сопровождение инвесторов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 xml:space="preserve"> Предоставление региональных налоговых льгот предприятиям, инвестирующим в производство оборудования, не имеющего аналогов в Российской Федерации, в соответствии с законодательством Ростовской области о налогах и сборах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 министерство промышленности и 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346174" w:rsidP="00346174">
            <w:pPr>
              <w:pageBreakBefore/>
              <w:shd w:val="clear" w:color="auto" w:fill="FFFFFF" w:themeFill="background1"/>
              <w:tabs>
                <w:tab w:val="center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="004D4C8D" w:rsidRPr="00910DD3">
              <w:rPr>
                <w:sz w:val="24"/>
                <w:szCs w:val="24"/>
              </w:rPr>
              <w:t>105.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 xml:space="preserve"> Совершенствование механизма реализации специального инвестиционного контракта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 энергетики Ростовской области; 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 xml:space="preserve"> Внедрение новой модели сопровождения инвестиционных проектов, включая внедрение порядка адресной работы отраслевых министерств и администраций муниципальных образований Ростовской области с субъектами инвестиционной деятельности в части ключевых экономических показателей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 xml:space="preserve"> Модернизация механизма сопровождения инвестиционных проектов по принципу «единого окна» на территории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 xml:space="preserve"> Внедрение онлайн-сервисов для инвесторов (создание официального мобильного приложения инвестора)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3.6.</w:t>
            </w:r>
            <w:r w:rsidRPr="00910DD3">
              <w:rPr>
                <w:sz w:val="24"/>
                <w:szCs w:val="24"/>
              </w:rPr>
              <w:t xml:space="preserve"> Актуализация инвестиционной карты Ростовской области (интерактивной карты инфраструктурной сети), позволяющей оценить потенциал инвестиционных площадок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3.7.</w:t>
            </w:r>
            <w:r w:rsidRPr="00910DD3">
              <w:rPr>
                <w:sz w:val="24"/>
                <w:szCs w:val="24"/>
              </w:rPr>
              <w:t xml:space="preserve"> Повышение инвестиционной привлекательности территорий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3.8.</w:t>
            </w:r>
            <w:r w:rsidRPr="00910DD3">
              <w:rPr>
                <w:spacing w:val="-6"/>
                <w:sz w:val="24"/>
                <w:szCs w:val="24"/>
              </w:rPr>
              <w:t xml:space="preserve"> Развитие институциональной среды в сфере государственно-частного партнерства (ГЧП) и </w:t>
            </w:r>
            <w:proofErr w:type="spellStart"/>
            <w:r w:rsidRPr="00910DD3">
              <w:rPr>
                <w:spacing w:val="-6"/>
                <w:sz w:val="24"/>
                <w:szCs w:val="24"/>
              </w:rPr>
              <w:t>муниципально-частного</w:t>
            </w:r>
            <w:proofErr w:type="spellEnd"/>
            <w:r w:rsidRPr="00910DD3">
              <w:rPr>
                <w:spacing w:val="-6"/>
                <w:sz w:val="24"/>
                <w:szCs w:val="24"/>
              </w:rPr>
              <w:t xml:space="preserve"> партнерства (МЧП) и создание привлекательных условий для реализации проектов ГЧП (МЧП) в приоритетных отраслях (при создании социальной, транспортной, энергетической инфраструктуры, жилищно-коммунального хозяйства и рационального природопользования)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4. </w:t>
            </w:r>
            <w:r w:rsidRPr="00910DD3">
              <w:rPr>
                <w:iCs/>
                <w:sz w:val="24"/>
                <w:szCs w:val="24"/>
              </w:rPr>
              <w:t>Формирование инвестиционного бренда Ростовской 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 Модернизация инвестиционного портала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 xml:space="preserve"> Взаимодействие региона с институтами развития инвестиционной сферы, с представительствами России за рубежом, с представительствами иностранных госуда</w:t>
            </w:r>
            <w:proofErr w:type="gramStart"/>
            <w:r w:rsidRPr="00910DD3">
              <w:rPr>
                <w:sz w:val="24"/>
                <w:szCs w:val="24"/>
              </w:rPr>
              <w:t>рств в Р</w:t>
            </w:r>
            <w:proofErr w:type="gramEnd"/>
            <w:r w:rsidRPr="00910DD3">
              <w:rPr>
                <w:sz w:val="24"/>
                <w:szCs w:val="24"/>
              </w:rPr>
              <w:t>оссии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 «Международный инвестиционный порт»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3.1.7. Инновации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</w:t>
            </w:r>
            <w:r w:rsidRPr="00910DD3">
              <w:rPr>
                <w:iCs/>
                <w:sz w:val="24"/>
                <w:szCs w:val="24"/>
              </w:rPr>
              <w:t xml:space="preserve"> объема отгруженной инновационной продукции (товаров, работ, услуг)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1. Объем отгруженной инновационной продукции (товаров, работ, услуг) (</w:t>
            </w:r>
            <w:proofErr w:type="gramStart"/>
            <w:r w:rsidRPr="00910DD3">
              <w:rPr>
                <w:iCs/>
                <w:sz w:val="24"/>
                <w:szCs w:val="24"/>
              </w:rPr>
              <w:t>млрд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121,0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Рост удельного веса организаций, осуществлявших технологические инновации, в общем числе обследованных организаций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 Удельный вес организаций, осуществлявших технологические инновации, в общем числе обследованных организаций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9A7967">
            <w:pPr>
              <w:pageBreakBefore/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lastRenderedPageBreak/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1. </w:t>
            </w:r>
            <w:r w:rsidRPr="00910DD3">
              <w:rPr>
                <w:iCs/>
                <w:sz w:val="24"/>
                <w:szCs w:val="24"/>
              </w:rPr>
              <w:t>Популяризация и повышение престижности инновационной деятельности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 xml:space="preserve"> Формирование инновационного мышления у детей, молодежи и начинающих предпринимателей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 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 xml:space="preserve"> Широкое освещение форм поддержки инновационной деятельности, а также результатов деятельности инновационных и высокотехнологичных предприятий в СМИ, социальных сетях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A7967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A7967">
              <w:rPr>
                <w:spacing w:val="-6"/>
                <w:sz w:val="24"/>
                <w:szCs w:val="24"/>
              </w:rPr>
              <w:t xml:space="preserve">внепрограммное мероприятие* /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 xml:space="preserve"> Открытие </w:t>
            </w:r>
            <w:proofErr w:type="gramStart"/>
            <w:r w:rsidRPr="00910DD3">
              <w:rPr>
                <w:sz w:val="24"/>
                <w:szCs w:val="24"/>
              </w:rPr>
              <w:t>региональной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«Точки кипения»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 xml:space="preserve"> Организация ежегодных конкурсов инновационных и изобретательских проектов, в том числе оказание поддержки развитию межрегионального конкурса изобретений «Донская сборка»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A7967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A7967">
              <w:rPr>
                <w:spacing w:val="-6"/>
                <w:sz w:val="24"/>
                <w:szCs w:val="24"/>
              </w:rPr>
              <w:t xml:space="preserve">внепрограммное мероприятие* /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 xml:space="preserve"> Модернизация и поддержание в актуальном состоянии инновационного портала Ростовской области (http://novadon.ru)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 </w:t>
            </w:r>
            <w:r w:rsidRPr="00910DD3">
              <w:rPr>
                <w:iCs/>
                <w:sz w:val="24"/>
                <w:szCs w:val="24"/>
              </w:rPr>
              <w:t>Повышение доступности источников финансирования инновационных проектов и проведения опытно-конструкторских работ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Повышение лимита субсидии на компенсацию произведенных затрат, связанных с производством инновационной продукции (товаров, работ, услуг)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 xml:space="preserve"> Создание льготных условий предоставления </w:t>
            </w:r>
            <w:proofErr w:type="spellStart"/>
            <w:r w:rsidRPr="00910DD3">
              <w:rPr>
                <w:sz w:val="24"/>
                <w:szCs w:val="24"/>
              </w:rPr>
              <w:t>микрозаймов</w:t>
            </w:r>
            <w:proofErr w:type="spellEnd"/>
            <w:r w:rsidRPr="00910DD3">
              <w:rPr>
                <w:sz w:val="24"/>
                <w:szCs w:val="24"/>
              </w:rPr>
              <w:t xml:space="preserve"> для реализации инновационных и высокотехнологичных проектов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A7967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A7967">
              <w:rPr>
                <w:spacing w:val="-6"/>
                <w:sz w:val="24"/>
                <w:szCs w:val="24"/>
              </w:rPr>
              <w:t xml:space="preserve">внепрограммное мероприятие* /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 xml:space="preserve"> Поддержка инновационных проектов через институты развития </w:t>
            </w:r>
            <w:r w:rsidRPr="00910DD3">
              <w:rPr>
                <w:sz w:val="24"/>
                <w:szCs w:val="24"/>
              </w:rPr>
              <w:lastRenderedPageBreak/>
              <w:t>(Фонд содействия инновациям, Российская Венчурная Компания, Фонд «</w:t>
            </w:r>
            <w:proofErr w:type="spellStart"/>
            <w:r w:rsidRPr="00910DD3">
              <w:rPr>
                <w:sz w:val="24"/>
                <w:szCs w:val="24"/>
              </w:rPr>
              <w:t>Сколково</w:t>
            </w:r>
            <w:proofErr w:type="spellEnd"/>
            <w:r w:rsidRPr="00910DD3">
              <w:rPr>
                <w:sz w:val="24"/>
                <w:szCs w:val="24"/>
              </w:rPr>
              <w:t>» и другие)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3. </w:t>
            </w:r>
            <w:r w:rsidRPr="00910DD3">
              <w:rPr>
                <w:iCs/>
                <w:sz w:val="24"/>
                <w:szCs w:val="24"/>
              </w:rPr>
              <w:t>Создание и развитие доступных сервисов и объектов инфраструктуры поддержки инновационных проектов и научных разработок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Комплексная поддержка субъектов инновационной деятельности на базе АНО «Агентство инноваций Ростовской области» (производственно-технологического, консалтингового, информационного и кадрового характера)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Создание сети центров молодежного инновационного творчества (ЦМИТ)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 xml:space="preserve"> Создание при ключевых образовательных организациях высшего </w:t>
            </w:r>
            <w:proofErr w:type="gramStart"/>
            <w:r w:rsidRPr="00910DD3">
              <w:rPr>
                <w:sz w:val="24"/>
                <w:szCs w:val="24"/>
              </w:rPr>
              <w:t>образования региона центров коммерциализации технологий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 xml:space="preserve"> Расширение сети инновационной инфраструктуры: </w:t>
            </w:r>
            <w:proofErr w:type="spellStart"/>
            <w:r w:rsidRPr="00910DD3">
              <w:rPr>
                <w:sz w:val="24"/>
                <w:szCs w:val="24"/>
              </w:rPr>
              <w:t>коворкинги</w:t>
            </w:r>
            <w:proofErr w:type="spellEnd"/>
            <w:r w:rsidRPr="00910DD3">
              <w:rPr>
                <w:sz w:val="24"/>
                <w:szCs w:val="24"/>
              </w:rPr>
              <w:t xml:space="preserve">, центры </w:t>
            </w:r>
            <w:proofErr w:type="spellStart"/>
            <w:r w:rsidRPr="00910DD3">
              <w:rPr>
                <w:sz w:val="24"/>
                <w:szCs w:val="24"/>
              </w:rPr>
              <w:t>трансфера</w:t>
            </w:r>
            <w:proofErr w:type="spellEnd"/>
            <w:r w:rsidRPr="00910DD3">
              <w:rPr>
                <w:sz w:val="24"/>
                <w:szCs w:val="24"/>
              </w:rPr>
              <w:t xml:space="preserve"> технологий, промышленные площадки и другое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3.5.</w:t>
            </w:r>
            <w:r w:rsidRPr="00910DD3">
              <w:rPr>
                <w:spacing w:val="-6"/>
                <w:sz w:val="24"/>
                <w:szCs w:val="24"/>
              </w:rPr>
              <w:t xml:space="preserve"> Создание единого регионального технопарка: объединение на одной информационной площадке объектов инновационной инфраструктуры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г. Ростова-на-Дону, г. Таганрога, г. Новочеркасска и г. Азова, доступ к высокотехнологичному оборудованию, предоставление на льготных условиях помещений, инжиниринговых и сертификационных услуг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21A09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</w:t>
            </w:r>
            <w:r w:rsidRPr="00910DD3">
              <w:rPr>
                <w:iCs/>
                <w:sz w:val="24"/>
                <w:szCs w:val="24"/>
              </w:rPr>
              <w:t xml:space="preserve">Формирование целостной системы подготовки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</w:t>
            </w:r>
            <w:r w:rsidRPr="00910DD3">
              <w:rPr>
                <w:iCs/>
                <w:sz w:val="24"/>
                <w:szCs w:val="24"/>
                <w:lang w:val="en-US"/>
              </w:rPr>
              <w:t> </w:t>
            </w:r>
            <w:r w:rsidRPr="00910DD3">
              <w:rPr>
                <w:iCs/>
                <w:sz w:val="24"/>
                <w:szCs w:val="24"/>
              </w:rPr>
              <w:t>профессионального роста научных и научно-педагогических кадров в области инноваций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 Реализация образовательных программ с учетом потребностей региональных </w:t>
            </w:r>
            <w:r w:rsidRPr="00910DD3">
              <w:rPr>
                <w:sz w:val="24"/>
                <w:szCs w:val="24"/>
              </w:rPr>
              <w:lastRenderedPageBreak/>
              <w:t>предприятий, организаций и приоритетов научно-технологического и инновационного развития региона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Реализация образовательных программ подготовки инновационных менеджеров – специалистов по управлению инновациями, коммерциализации разработок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 </w:t>
            </w:r>
            <w:r w:rsidRPr="00910DD3">
              <w:rPr>
                <w:iCs/>
                <w:sz w:val="24"/>
                <w:szCs w:val="24"/>
              </w:rPr>
              <w:t>Создание инновационных кластеров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4"/>
                <w:sz w:val="24"/>
                <w:szCs w:val="24"/>
              </w:rPr>
              <w:t> 5.1.</w:t>
            </w:r>
            <w:r w:rsidRPr="00910DD3">
              <w:rPr>
                <w:spacing w:val="-4"/>
                <w:sz w:val="24"/>
                <w:szCs w:val="24"/>
              </w:rPr>
              <w:t> Создание инновационных кластеров для размещения на их территории высокотехнологичных предприятий, образовательных организаций высшего образования, научно-исследовательских организаций, объектов инфраструктуры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 </w:t>
            </w:r>
            <w:r w:rsidRPr="00910DD3">
              <w:rPr>
                <w:sz w:val="24"/>
                <w:szCs w:val="24"/>
              </w:rPr>
              <w:t>Оказание Центром кластерного развития Ростовской области комплексной поддержки участникам региональных кластеров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 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«Донская долина инновационного развития»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3.1.8. Экспорт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совокупного объема экспорта товарной продукции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1. Объем экспорта товарной продукции в Ростовской области (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долларов США)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8,7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11,1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Увеличение экспорта услуг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 Объем экспорта услуг в Ростовской области (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долларов США)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219,2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273,7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370,3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 Увеличение доли </w:t>
            </w:r>
            <w:proofErr w:type="spellStart"/>
            <w:r w:rsidRPr="00910DD3">
              <w:rPr>
                <w:sz w:val="24"/>
                <w:szCs w:val="24"/>
              </w:rPr>
              <w:t>несырьевого</w:t>
            </w:r>
            <w:proofErr w:type="spellEnd"/>
            <w:r w:rsidRPr="00910DD3">
              <w:rPr>
                <w:sz w:val="24"/>
                <w:szCs w:val="24"/>
              </w:rPr>
              <w:t xml:space="preserve"> экспорта средних и верхних переделов в структуре совокупного экспорта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 xml:space="preserve">3. Доля </w:t>
            </w:r>
            <w:proofErr w:type="spellStart"/>
            <w:r w:rsidRPr="00910DD3">
              <w:rPr>
                <w:sz w:val="24"/>
                <w:szCs w:val="24"/>
              </w:rPr>
              <w:t>несырьевого</w:t>
            </w:r>
            <w:proofErr w:type="spellEnd"/>
            <w:r w:rsidRPr="00910DD3">
              <w:rPr>
                <w:sz w:val="24"/>
                <w:szCs w:val="24"/>
              </w:rPr>
              <w:t xml:space="preserve"> экспорта средних и верхних переделов в структуре совокупного экспорта Ростовской области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35,0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 Снижение финансовых издержек компаний при выходе на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внешние рынки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133.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Оказание поддержки экспортерам области в привлечении государственной финансовой поддержки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 Снижение административных барьеров, препятствующих развитию экспорта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Мониторинг барьеров, препятствующих развитию экспорта региональных предприятий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Проведение семинаров с привлечением представителей федеральных органов власти по вопросам преодоления барьеров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Наделение АНО «Центр поддержки экспорта» функцией бесплатного консультирования экспортеров по вопросам государственного регулирования ВЭД, пакета оформляемых документов, обработки специфических запросов от предприятий, в том числе с задействованием информационной базы АО «РЭЦ»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Предоставление консультационной помощи экспортерам по комплектации отчетных документов и подаче отчетной экспортной документации контролирующим органам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138.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 xml:space="preserve"> Организация на сайтах donexport.ru и investdon.ru форумов B2B и B2G (коммуникация экспортеров между собой и с органами власти по вопросам барьеров для экспорта)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Развитие системы продвижения на экспорт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Формирование экспортных кооперативов по выстраиванию единой цепочки от производства до реализации сельхозпродукции и продукции машиностроения с выходом на международные рынки, по оптимизации материально-технической базы, транспортировке и продвижению (снижение издержек за счет специализации на конкретных функциях участников кооператива)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развития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Содействие встраиванию региональных экспортеров в глобальные цепочки создания стоимости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Создание пула организаций-интеграторов экспортной деятельности (поддержка развития крупных межрегиональных торговых домов на территории региона)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Содействие экспортированию продукции через глобальные каналы электронной коммерции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143.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> Организация на территории Ростовской области международных выставочно-ярмарочных мероприятий для продвижения региональной продукции на экспорт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 министерство промышленности и энергетики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области.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9A7967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3.6.</w:t>
            </w:r>
            <w:r w:rsidRPr="00910DD3">
              <w:rPr>
                <w:sz w:val="24"/>
                <w:szCs w:val="24"/>
              </w:rPr>
              <w:t xml:space="preserve"> Встраивание Ростовской области как одного из отправных пунктов экспортных маршрутов, создаваемых под эгидой АО «РЭЦ» («экспортная деревня»),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взаимодействие</w:t>
            </w:r>
            <w:r w:rsidR="009A7967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с АО «РЭЦ» по формированию экспортных железнодорожных маршрутов к портам новых государств из Ростовской области («</w:t>
            </w:r>
            <w:proofErr w:type="spellStart"/>
            <w:r w:rsidRPr="00910DD3">
              <w:rPr>
                <w:sz w:val="24"/>
                <w:szCs w:val="24"/>
              </w:rPr>
              <w:t>многовекторная</w:t>
            </w:r>
            <w:proofErr w:type="spellEnd"/>
            <w:r w:rsidRPr="00910DD3">
              <w:rPr>
                <w:sz w:val="24"/>
                <w:szCs w:val="24"/>
              </w:rPr>
              <w:t xml:space="preserve"> экспортная деревня»)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7B3355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D4C8D" w:rsidRPr="00910DD3">
              <w:rPr>
                <w:sz w:val="24"/>
                <w:szCs w:val="24"/>
              </w:rPr>
              <w:t>кционерное общество «Российский экспортный центр»**;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развития;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3.7.</w:t>
            </w:r>
            <w:r w:rsidRPr="00910DD3">
              <w:rPr>
                <w:sz w:val="24"/>
                <w:szCs w:val="24"/>
              </w:rPr>
              <w:t xml:space="preserve"> Ведение реестра 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ориентированных предприятий по этапам готовности к экспортной деятельности (потенциальные и реальные), размещение на едином портале фирменных досье на 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ориентированные предприятия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 Расширение географии регионального экспорта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Налаживание постоянной работы с посольствами, торговыми представительствами, центрами науки и культуры в России и за рубежом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147.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Участие экспортеров в составе официальных делегаций Правительства Ростовской области за рубеж, в том числе возглавляемых высшими должностными лицами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 xml:space="preserve"> Организация дней международного бизнеса в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 xml:space="preserve"> Организация </w:t>
            </w:r>
            <w:proofErr w:type="gramStart"/>
            <w:r w:rsidRPr="00910DD3">
              <w:rPr>
                <w:sz w:val="24"/>
                <w:szCs w:val="24"/>
              </w:rPr>
              <w:t>бизнес-миссий</w:t>
            </w:r>
            <w:proofErr w:type="gramEnd"/>
            <w:r w:rsidRPr="00910DD3">
              <w:rPr>
                <w:sz w:val="24"/>
                <w:szCs w:val="24"/>
              </w:rPr>
              <w:t xml:space="preserve"> за рубеж с участием экспортеров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4.5.</w:t>
            </w:r>
            <w:r w:rsidRPr="00910DD3">
              <w:rPr>
                <w:sz w:val="24"/>
                <w:szCs w:val="24"/>
              </w:rPr>
              <w:t xml:space="preserve"> Организация </w:t>
            </w:r>
            <w:proofErr w:type="gramStart"/>
            <w:r w:rsidRPr="00910DD3">
              <w:rPr>
                <w:sz w:val="24"/>
                <w:szCs w:val="24"/>
              </w:rPr>
              <w:t>бизнес-миссий</w:t>
            </w:r>
            <w:proofErr w:type="gramEnd"/>
            <w:r w:rsidRPr="00910DD3">
              <w:rPr>
                <w:sz w:val="24"/>
                <w:szCs w:val="24"/>
              </w:rPr>
              <w:t xml:space="preserve"> иностранных делегаций в Ростовскую область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 Развитие международной транспортно-логистической инфраструктуры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 xml:space="preserve"> Усиление потенциала портовой и иной транспортно-логистической инфраструктуры в части экспортных поставок местной продукции и экспортного транзита грузов, поставляемых из соседних территорий области, в частности, повышение пропускной способности речных и морских портов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 xml:space="preserve"> Развитие </w:t>
            </w:r>
            <w:proofErr w:type="spellStart"/>
            <w:r w:rsidRPr="00910DD3">
              <w:rPr>
                <w:sz w:val="24"/>
                <w:szCs w:val="24"/>
              </w:rPr>
              <w:t>мультимодального</w:t>
            </w:r>
            <w:proofErr w:type="spellEnd"/>
            <w:r w:rsidRPr="00910DD3">
              <w:rPr>
                <w:sz w:val="24"/>
                <w:szCs w:val="24"/>
              </w:rPr>
              <w:t xml:space="preserve"> транспортного узла в районе аэропорта Ростов-на-Дону (Платов)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5.4.</w:t>
            </w:r>
            <w:r w:rsidRPr="00910DD3">
              <w:rPr>
                <w:sz w:val="24"/>
                <w:szCs w:val="24"/>
              </w:rPr>
              <w:t xml:space="preserve"> Оценка финансово-экономической модели проекта портовой особой экономической зоны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6. Развитие постиндустриального экспорта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6.1.</w:t>
            </w:r>
            <w:r w:rsidRPr="00910DD3">
              <w:rPr>
                <w:sz w:val="24"/>
                <w:szCs w:val="24"/>
              </w:rPr>
              <w:t xml:space="preserve"> Мониторинг и ведение реестра организаций Ростовской области, экспортирующих услуги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6.2.</w:t>
            </w:r>
            <w:r w:rsidRPr="00910DD3">
              <w:rPr>
                <w:sz w:val="24"/>
                <w:szCs w:val="24"/>
              </w:rPr>
              <w:t xml:space="preserve"> Поддержка экспорта образовательных и туристских услуг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6.3. </w:t>
            </w:r>
            <w:r w:rsidRPr="00910DD3">
              <w:rPr>
                <w:sz w:val="24"/>
                <w:szCs w:val="24"/>
              </w:rPr>
              <w:t xml:space="preserve">Финансовая поддержка 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ориентированных медицинских учреждений, направленная на стимулирование приобретения высокотехнологичного оборудования, технологий и выполнения НИОКР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6.4. </w:t>
            </w:r>
            <w:r w:rsidRPr="00910DD3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ориентированного кластера организаций, предоставляющих медицинские услуги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21A09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7. Повышение компетенций 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ориентированных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предприятий и их информационного обеспечения в сфере экспортной деятельности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7.1.</w:t>
            </w:r>
            <w:r w:rsidRPr="00910DD3">
              <w:rPr>
                <w:sz w:val="24"/>
                <w:szCs w:val="24"/>
              </w:rPr>
              <w:t> Информирование о наличии и специфике федеральных мер финансовой и нефинансовой поддержки со стороны АНО «Центр поддержки экспорта»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7.2.</w:t>
            </w:r>
            <w:r w:rsidRPr="00910DD3">
              <w:rPr>
                <w:sz w:val="24"/>
                <w:szCs w:val="24"/>
              </w:rPr>
              <w:t> Предоставление информации о формах и институтах поддержки, зарубежных рынках, форматах выхода на рынки в режиме «единого окна» на </w:t>
            </w:r>
            <w:proofErr w:type="gramStart"/>
            <w:r w:rsidRPr="00910DD3">
              <w:rPr>
                <w:sz w:val="24"/>
                <w:szCs w:val="24"/>
              </w:rPr>
              <w:t>интернет-портале</w:t>
            </w:r>
            <w:proofErr w:type="gramEnd"/>
            <w:r w:rsidRPr="00910DD3">
              <w:rPr>
                <w:sz w:val="24"/>
                <w:szCs w:val="24"/>
              </w:rPr>
              <w:t xml:space="preserve"> donexport.ru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 / 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7.3.</w:t>
            </w:r>
            <w:r w:rsidRPr="00910DD3">
              <w:rPr>
                <w:sz w:val="24"/>
                <w:szCs w:val="24"/>
              </w:rPr>
              <w:t xml:space="preserve"> Диспетчеризация развития экспорта предприятий (составление </w:t>
            </w:r>
            <w:proofErr w:type="spellStart"/>
            <w:r w:rsidRPr="00910DD3">
              <w:rPr>
                <w:sz w:val="24"/>
                <w:szCs w:val="24"/>
              </w:rPr>
              <w:t>кастомизированной</w:t>
            </w:r>
            <w:proofErr w:type="spellEnd"/>
            <w:r w:rsidRPr="00910DD3">
              <w:rPr>
                <w:sz w:val="24"/>
                <w:szCs w:val="24"/>
              </w:rPr>
              <w:t xml:space="preserve"> системы необходимых форм поддержки, разработка алгоритмов выхода на внешние рынки для разных типов предприятий)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7.4.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 xml:space="preserve">Проведение аналитико-презентационных дней информации, направленных на повышение информированности и грамотности </w:t>
            </w:r>
            <w:proofErr w:type="spellStart"/>
            <w:r w:rsidRPr="00910DD3">
              <w:rPr>
                <w:sz w:val="24"/>
                <w:szCs w:val="24"/>
              </w:rPr>
              <w:t>экспорт</w:t>
            </w:r>
            <w:r w:rsidR="007B3355">
              <w:rPr>
                <w:sz w:val="24"/>
                <w:szCs w:val="24"/>
              </w:rPr>
              <w:t>н</w:t>
            </w:r>
            <w:r w:rsidRPr="00910DD3">
              <w:rPr>
                <w:sz w:val="24"/>
                <w:szCs w:val="24"/>
              </w:rPr>
              <w:t>о</w:t>
            </w:r>
            <w:proofErr w:type="spellEnd"/>
            <w:r w:rsidR="007B3355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 xml:space="preserve">ориентированных предприятий и действующих экспортеров региона (включает также проведение дней экспорта в муниципальных образованиях Ростовской области), с участием представителей министерства экономического развития Ростовской области, АНО «Центр поддержки экспорта», АО «Российский экспортный центр», министерства сельского хозяйства </w:t>
            </w:r>
            <w:r w:rsidRPr="00910DD3">
              <w:rPr>
                <w:spacing w:val="-8"/>
                <w:sz w:val="24"/>
                <w:szCs w:val="24"/>
              </w:rPr>
              <w:t>и продовольствия Ростовской области, министерства</w:t>
            </w:r>
            <w:r w:rsidRPr="00910DD3">
              <w:rPr>
                <w:spacing w:val="-4"/>
                <w:sz w:val="24"/>
                <w:szCs w:val="24"/>
              </w:rPr>
              <w:t xml:space="preserve"> промышленности и энергетики Ростовской области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7.5.</w:t>
            </w:r>
            <w:r w:rsidRPr="00910DD3">
              <w:rPr>
                <w:sz w:val="24"/>
                <w:szCs w:val="24"/>
              </w:rPr>
              <w:t> Разработка и публикация ежегодных аналитических обзоров мировых рынков по ключевым сегментам применительно к специализации региональных предприятий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7.6.</w:t>
            </w:r>
            <w:r w:rsidRPr="00910DD3">
              <w:rPr>
                <w:sz w:val="24"/>
                <w:szCs w:val="24"/>
              </w:rPr>
              <w:t xml:space="preserve"> Продвижение образовательного проекта АО «РЭЦ» «Школа экспортеров» в целях усиления информационно-образовательной поддержки </w:t>
            </w:r>
            <w:proofErr w:type="spellStart"/>
            <w:r w:rsidRPr="00910DD3">
              <w:rPr>
                <w:sz w:val="24"/>
                <w:szCs w:val="24"/>
              </w:rPr>
              <w:t>экспортно</w:t>
            </w:r>
            <w:proofErr w:type="spellEnd"/>
            <w:r w:rsidRPr="00910DD3">
              <w:rPr>
                <w:sz w:val="24"/>
                <w:szCs w:val="24"/>
              </w:rPr>
              <w:t xml:space="preserve"> ориентированных предприятий для выхода на международный уровень торговли и повышения эффективности экспортных поставок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 «Южный полюс роста высокотехнологичного экспорта»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3.1.9. Туризм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туристского потока на территории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1. Объем туристского потока (</w:t>
            </w:r>
            <w:proofErr w:type="gramStart"/>
            <w:r w:rsidRPr="00910DD3">
              <w:rPr>
                <w:iCs/>
                <w:sz w:val="24"/>
                <w:szCs w:val="24"/>
              </w:rPr>
              <w:t>млн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человек) </w:t>
            </w:r>
            <w:r w:rsidRPr="00910DD3">
              <w:rPr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1,3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доли туристов, прибывших с целью отпуска, досуга и отдыха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Индикатор </w:t>
            </w:r>
            <w:r w:rsidRPr="00910DD3">
              <w:rPr>
                <w:sz w:val="24"/>
                <w:szCs w:val="24"/>
              </w:rPr>
              <w:t>2. Доля туристов, прибывших с целью отпуска, досуга и отдыха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Организация комплексного управления развитием туристской отрасли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165.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Создание АНО «Агентство развития туризма в Ростовской области»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 xml:space="preserve"> Развитие региональных туристских </w:t>
            </w:r>
            <w:proofErr w:type="spellStart"/>
            <w:r w:rsidRPr="00910DD3">
              <w:rPr>
                <w:sz w:val="24"/>
                <w:szCs w:val="24"/>
              </w:rPr>
              <w:t>дестинаций</w:t>
            </w:r>
            <w:proofErr w:type="spellEnd"/>
            <w:r w:rsidRPr="00910DD3">
              <w:rPr>
                <w:sz w:val="24"/>
                <w:szCs w:val="24"/>
              </w:rPr>
              <w:t xml:space="preserve"> (кластеров)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 xml:space="preserve"> Создание комплексной системы продвижения туристских территорий Ростовской области (продвижение турпродуктов посредством участия в международных выставках, инф</w:t>
            </w:r>
            <w:proofErr w:type="gramStart"/>
            <w:r w:rsidRPr="00910DD3">
              <w:rPr>
                <w:sz w:val="24"/>
                <w:szCs w:val="24"/>
              </w:rPr>
              <w:t>о-</w:t>
            </w:r>
            <w:proofErr w:type="gramEnd"/>
            <w:r w:rsidRPr="00910DD3">
              <w:rPr>
                <w:sz w:val="24"/>
                <w:szCs w:val="24"/>
              </w:rPr>
              <w:t xml:space="preserve"> и пресс-турах, с применением современных средств коммуникации и привлечением лидеров мнений)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</w:t>
            </w:r>
            <w:r w:rsidRPr="00910DD3">
              <w:rPr>
                <w:iCs/>
                <w:sz w:val="24"/>
                <w:szCs w:val="24"/>
              </w:rPr>
              <w:t>Развитие кадрового ресурса и повышение профессионального потенциала отрасли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Разработка и внедрение новых учебных программ, учитывающих тенденции потребительского спроса и международный успешный опыт (проект «Школа донского гостеприимства»)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 xml:space="preserve"> Поддержка конкурентоспособных субъектов туристской индустрии по принципу полного цикла «отбор – обучение – построение </w:t>
            </w:r>
            <w:proofErr w:type="gramStart"/>
            <w:r w:rsidRPr="00910DD3">
              <w:rPr>
                <w:sz w:val="24"/>
                <w:szCs w:val="24"/>
              </w:rPr>
              <w:t>бизнес-модели</w:t>
            </w:r>
            <w:proofErr w:type="gramEnd"/>
            <w:r w:rsidRPr="00910DD3">
              <w:rPr>
                <w:sz w:val="24"/>
                <w:szCs w:val="24"/>
              </w:rPr>
              <w:t xml:space="preserve"> – создание хозяйствующего субъекта» с учетом интеграции в региональную систему добровольной сертификации «Сделано на Дону» (проект «Туристский бизнес-инкубатор»)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Организация и проведение профессиональных и рейтинговых конкурсов в сфере туризма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1. «Дон гостеприимный»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3.2. Социальная политика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3.2.1. Здравоохранение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Снижение смертности от всех причин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Смертность от всех причин</w:t>
            </w:r>
            <w:r w:rsidRPr="00910DD3">
              <w:rPr>
                <w:iCs/>
                <w:sz w:val="24"/>
                <w:szCs w:val="24"/>
              </w:rPr>
              <w:t xml:space="preserve"> (на 1 000 человек населения) </w:t>
            </w:r>
            <w:r w:rsidRPr="00910DD3">
              <w:rPr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12,6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11,4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Снижение смертности населения в трудоспособном возрасте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Смертность населения в трудоспособном возрасте (на 100 тыс. человек соответствующего возраста) (на 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380,3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329,1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245,0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Переход от системы диагностики и лечения к охране здоровья населения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Ожидаемая продолжительность здоровой жизни (лет)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–</w:t>
            </w:r>
            <w:r w:rsidRPr="00910DD3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67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71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4. Доля граждан, приверженных здоровому образу жизни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21A09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 xml:space="preserve">Обеспечение оптимальной доступности для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медицинских организаций, оказывающих первичную медико-санитарную помощь, и оптимизация их работы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Замена имеющихся и создание новых фельдшерско-акушерских пунктов, врачебных амбулаторий в сельских населенных пунктах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здравоохранения»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Приобретение мобильных медицинских комплексов с целью приближения медицинской помощи в отдаленные территории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 Снижение смертности от болезней системы кровообращения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до 486,0 случая на 100 тыс. населения в 2024 году и до 330,0 случая на 100 тыс. населения в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Расширение сети первичных сосудистых отделений области (не менее 10 к 2024 году)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Дооснащение первичных сосудистых отделений медицинским оборудованием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 xml:space="preserve"> Обеспечение потребности </w:t>
            </w:r>
            <w:r w:rsidRPr="00910DD3">
              <w:rPr>
                <w:sz w:val="24"/>
                <w:szCs w:val="24"/>
              </w:rPr>
              <w:lastRenderedPageBreak/>
              <w:t>в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 xml:space="preserve">высококвалифицированных кадрах кардиологического профиля (кардиологи, </w:t>
            </w:r>
            <w:proofErr w:type="gramStart"/>
            <w:r w:rsidRPr="00910DD3">
              <w:rPr>
                <w:sz w:val="24"/>
                <w:szCs w:val="24"/>
              </w:rPr>
              <w:t>сердечно-сосудистые</w:t>
            </w:r>
            <w:proofErr w:type="gramEnd"/>
            <w:r w:rsidRPr="00910DD3">
              <w:rPr>
                <w:sz w:val="24"/>
                <w:szCs w:val="24"/>
              </w:rPr>
              <w:t xml:space="preserve"> хирурги)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 «Развитие 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Повышение скорости реагирования на запросы пациентов кардиологического профиля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> Наращивание объемов высокотехнологичной медицинской помощи по профилю «</w:t>
            </w:r>
            <w:proofErr w:type="gramStart"/>
            <w:r w:rsidRPr="00910DD3">
              <w:rPr>
                <w:sz w:val="24"/>
                <w:szCs w:val="24"/>
              </w:rPr>
              <w:t>Сердечно-сосудистая</w:t>
            </w:r>
            <w:proofErr w:type="gramEnd"/>
            <w:r w:rsidRPr="00910DD3">
              <w:rPr>
                <w:sz w:val="24"/>
                <w:szCs w:val="24"/>
              </w:rPr>
              <w:t xml:space="preserve"> хирургия», в том числе проведение трансплантации сердца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 Снижение смертности от новообразований (в том числе злокачественных)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до 167,9 случая на 100 тыс. населения в 2024 году и до 145,0 случая на 100 тыс. населения в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Строительство лечебно-диагностического центра лучевой терапии в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г. Ростове-на-Дону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 xml:space="preserve">территориального развития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Обеспечение современными дорогостоящими лекарственными средствами (</w:t>
            </w:r>
            <w:proofErr w:type="spellStart"/>
            <w:r w:rsidRPr="00910DD3">
              <w:rPr>
                <w:sz w:val="24"/>
                <w:szCs w:val="24"/>
              </w:rPr>
              <w:t>таргетными</w:t>
            </w:r>
            <w:proofErr w:type="spellEnd"/>
            <w:r w:rsidRPr="00910DD3">
              <w:rPr>
                <w:sz w:val="24"/>
                <w:szCs w:val="24"/>
              </w:rPr>
              <w:t xml:space="preserve"> и </w:t>
            </w:r>
            <w:proofErr w:type="spellStart"/>
            <w:r w:rsidRPr="00910DD3">
              <w:rPr>
                <w:sz w:val="24"/>
                <w:szCs w:val="24"/>
              </w:rPr>
              <w:t>иммунопрепаратами</w:t>
            </w:r>
            <w:proofErr w:type="spellEnd"/>
            <w:r w:rsidRPr="00910DD3">
              <w:rPr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Укрепление материально-технической базы онкологического диспансера в г. Ростове-на-Дону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21A09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4. Снижение смертности от туберкулеза до 8,5 случая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100 тыс. населения в 2024 году и до 5,0 случая на 100 тыс. населения в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4.1.</w:t>
            </w:r>
            <w:r w:rsidRPr="00910DD3">
              <w:rPr>
                <w:spacing w:val="-6"/>
                <w:sz w:val="24"/>
                <w:szCs w:val="24"/>
              </w:rPr>
              <w:t> Укрепление материально-технической базы существующих противотуберкулезных учреждений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 xml:space="preserve"> Строительство противотуберкулезного диспансера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 г. Ростове-на-Дону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4.3.</w:t>
            </w:r>
            <w:r w:rsidRPr="00910DD3">
              <w:rPr>
                <w:spacing w:val="-6"/>
                <w:sz w:val="24"/>
                <w:szCs w:val="24"/>
              </w:rPr>
              <w:t> Обеспечение медицинских организаций противотуберкулезного профиля лекарственными препаратами для лечения МЛУ/ШЛУ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5. Снижение младенческой смертности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до 4,5 случая на 1 тыс. родившихся детей в 2024 году и до 3,5 случая на 1 тыс. родившихся детей в 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5.1.</w:t>
            </w:r>
            <w:r w:rsidRPr="00910DD3">
              <w:rPr>
                <w:spacing w:val="-6"/>
                <w:sz w:val="24"/>
                <w:szCs w:val="24"/>
              </w:rPr>
              <w:t xml:space="preserve"> Укрепление материально-технической базы детских медицинских организаций: ГБУ РО «Областная детская клиническая больница» и медицинских организаций, оказывающих помощь женщинам в период беременности, родов и в послеродовом периоде, а также новорожденным: 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 xml:space="preserve">ГБУ РО «Перинатальный центр»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и ГБУ РО «Областная клиническая больница № 2»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Устранение дефицита кадров врачей-неонатологов и реаниматологов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Организация реанимационных коек для новорожденных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здравоохранения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«Развитие </w:t>
            </w:r>
            <w:r w:rsidRPr="00910DD3">
              <w:rPr>
                <w:sz w:val="24"/>
                <w:szCs w:val="24"/>
              </w:rPr>
              <w:lastRenderedPageBreak/>
              <w:t>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5.4.</w:t>
            </w:r>
            <w:r w:rsidRPr="00910DD3">
              <w:rPr>
                <w:sz w:val="24"/>
                <w:szCs w:val="24"/>
              </w:rPr>
              <w:t> Выявление детей в семьях высокого социального риска, а также находящихся в трудной жизненной ситуации и представляющих угрозу для здоровья и жизни детей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 министерство общего и профессионального образования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Стратегическая проектная инициатива 1. «Создание единого </w:t>
            </w:r>
            <w:proofErr w:type="spellStart"/>
            <w:r w:rsidRPr="00910DD3">
              <w:rPr>
                <w:sz w:val="24"/>
                <w:szCs w:val="24"/>
              </w:rPr>
              <w:t>здоровьесберегающего</w:t>
            </w:r>
            <w:proofErr w:type="spellEnd"/>
            <w:r w:rsidRPr="00910DD3">
              <w:rPr>
                <w:sz w:val="24"/>
                <w:szCs w:val="24"/>
              </w:rPr>
              <w:t xml:space="preserve"> пространства в Ростовской области»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здравоохранения»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3.2.2. Образование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количества победителей и призеров заключительного этапа Всероссийской олимпиады школьников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9A796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Количество победителей и призеров заключительного этапа Всероссийской олимпиады школьников</w:t>
            </w:r>
            <w:r w:rsidR="009A7967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(на 100 тыс. человек)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0,7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1,00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2,00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2. Увеличение доли выпускников образовательных организаций, реализующих программы </w:t>
            </w:r>
          </w:p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среднего профессионального образования, </w:t>
            </w:r>
            <w:proofErr w:type="gramStart"/>
            <w:r w:rsidRPr="00910DD3">
              <w:rPr>
                <w:sz w:val="24"/>
                <w:szCs w:val="24"/>
              </w:rPr>
              <w:t>продемонстрировавших</w:t>
            </w:r>
            <w:proofErr w:type="gramEnd"/>
            <w:r w:rsidRPr="00910DD3">
              <w:rPr>
                <w:sz w:val="24"/>
                <w:szCs w:val="24"/>
              </w:rPr>
              <w:t xml:space="preserve"> уровень подготовки, соответствующий современным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стандартам и передовым технологиям, в общей численности выпускников организаций среднего профессионального образования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Доля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современным стандартам и передовым технологиям, в общей численности выпускников организаций среднего профессионального образования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13,9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 Снижение доли выпускников, поступающих в образовательные организации высшего образования других субъектов Российской Федерации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Доля выпускников, поступающих в образовательные организации высшего образования других субъектов Российской Федерации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19,0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Создание условий для воспитания гармонично развитой и социально ответственной личности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Внедрение на уровне основного общего, а также среднего общего образования</w:t>
            </w:r>
            <w:r w:rsidR="00721A09">
              <w:rPr>
                <w:sz w:val="24"/>
                <w:szCs w:val="24"/>
              </w:rPr>
              <w:t xml:space="preserve"> </w:t>
            </w:r>
            <w:proofErr w:type="gramStart"/>
            <w:r w:rsidRPr="00910DD3">
              <w:rPr>
                <w:sz w:val="24"/>
                <w:szCs w:val="24"/>
              </w:rPr>
              <w:t>новых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методов обучения и воспитания, образовательных технологий, обеспечивающих освоение </w:t>
            </w:r>
            <w:proofErr w:type="gramStart"/>
            <w:r w:rsidRPr="00910DD3">
              <w:rPr>
                <w:sz w:val="24"/>
                <w:szCs w:val="24"/>
              </w:rPr>
              <w:t>обучающимися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базовых навыков и умений, повышение их мотивации к обучению и вовлеченности в образовательный процесс,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 xml:space="preserve"> Поэтапное введение федеральных государственных образовательных стандартов общего образования, методологической основой которых является </w:t>
            </w:r>
            <w:proofErr w:type="spellStart"/>
            <w:r w:rsidRPr="00910DD3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910DD3">
              <w:rPr>
                <w:sz w:val="24"/>
                <w:szCs w:val="24"/>
              </w:rPr>
              <w:t xml:space="preserve"> подход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 1.2. 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 </w:t>
            </w:r>
            <w:r w:rsidRPr="00910DD3">
              <w:rPr>
                <w:sz w:val="24"/>
                <w:szCs w:val="24"/>
              </w:rPr>
              <w:t>Внедрение Концепций учебных предметов, включая предметную область «Технология», с целью обновления содержания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> Использование педагогами современных образовательных технологий, направленных на развитие активной учебно-познавательной деятельности обучающихся, способствующих решению задач повышения мотивации обучающихся к обучению и вовлеченности в образовательный процесс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 xml:space="preserve"> Увеличение числа детей, охваченных обновленными программами </w:t>
            </w:r>
            <w:r w:rsidRPr="00910DD3">
              <w:rPr>
                <w:sz w:val="24"/>
                <w:szCs w:val="24"/>
              </w:rPr>
              <w:lastRenderedPageBreak/>
              <w:t>основного общего и среднего общего образования, позволяющими сформировать ключевые компетенции, отвечающие вызовам современности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общего и профессионального </w:t>
            </w:r>
            <w:r w:rsidRPr="00910DD3">
              <w:rPr>
                <w:sz w:val="24"/>
                <w:szCs w:val="24"/>
              </w:rPr>
              <w:lastRenderedPageBreak/>
              <w:t>образования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«Развитие </w:t>
            </w:r>
            <w:r w:rsidRPr="00910DD3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1.6.</w:t>
            </w:r>
            <w:r w:rsidRPr="00910DD3">
              <w:rPr>
                <w:sz w:val="24"/>
                <w:szCs w:val="24"/>
              </w:rPr>
              <w:t> Создание новых мест в общеобразовательных организациях, в том числе путем строительства школ с использованием типовых и экономически эффективных проектов и модернизации существующей инфраструктуры школ (капитальный ремонт, реконструкция, пристройка к зданию школы)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1.7. Увеличение доли общеобразовательных организаций, имеющих высокоскоростной доступ к информационно-телекоммуникационной сети «Интернет» до 100 процентов к 2024 году (в 2017 году – 19,9 процента)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«Информационное общество»/ 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1.8.</w:t>
            </w:r>
            <w:r w:rsidRPr="00910DD3">
              <w:rPr>
                <w:sz w:val="24"/>
                <w:szCs w:val="24"/>
              </w:rPr>
              <w:t xml:space="preserve"> Увеличение доли </w:t>
            </w:r>
            <w:proofErr w:type="gramStart"/>
            <w:r w:rsidRPr="00910DD3">
              <w:rPr>
                <w:sz w:val="24"/>
                <w:szCs w:val="24"/>
              </w:rPr>
              <w:t>обучающихся</w:t>
            </w:r>
            <w:proofErr w:type="gramEnd"/>
            <w:r w:rsidRPr="00910DD3">
              <w:rPr>
                <w:sz w:val="24"/>
                <w:szCs w:val="24"/>
              </w:rPr>
              <w:t xml:space="preserve"> по программам общего и среднего профессионального образования, обладающих базовыми навыками программирования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 xml:space="preserve"> 1.9. Увеличение доли педагогов, прошедших </w:t>
            </w:r>
            <w:proofErr w:type="gramStart"/>
            <w:r w:rsidRPr="00910DD3">
              <w:rPr>
                <w:sz w:val="24"/>
                <w:szCs w:val="24"/>
              </w:rPr>
              <w:t>обучение по</w:t>
            </w:r>
            <w:proofErr w:type="gramEnd"/>
            <w:r w:rsidRPr="00910DD3">
              <w:rPr>
                <w:sz w:val="24"/>
                <w:szCs w:val="24"/>
              </w:rPr>
              <w:t xml:space="preserve"> обновленным программам повышения квалификации, в том числе по направлению «Технология»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</w:t>
            </w:r>
            <w:r w:rsidRPr="00910DD3">
              <w:rPr>
                <w:iCs/>
                <w:sz w:val="24"/>
                <w:szCs w:val="24"/>
              </w:rPr>
              <w:t>Создание условий для профессионального роста педагогических работников общеобразовательных организаций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 xml:space="preserve"> Актуализация </w:t>
            </w:r>
            <w:proofErr w:type="gramStart"/>
            <w:r w:rsidRPr="00910DD3">
              <w:rPr>
                <w:sz w:val="24"/>
                <w:szCs w:val="24"/>
              </w:rPr>
              <w:t>программ повышения квалификации педагогов общеобразовательных организаций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Научно-методическая поддержка педагогов по совершенствованию трудовых функций, обозначенных в профессиональных стандартах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 xml:space="preserve"> Консультационная работа по структуре и содержанию единых федеральных оценочных материалов в контексте формирования Национальной системы учительского роста и </w:t>
            </w:r>
            <w:proofErr w:type="gramStart"/>
            <w:r w:rsidRPr="00910DD3">
              <w:rPr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Модернизация среднего профессионального образования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Развитие современной инфраструктуры подготовки высококвалифицированных специалистов и рабочих кадров: увеличение доли площадок современной образовательной инфраструктуры в общем объеме образовательных организаций, реализующих программы среднего профессионального образования и профессионального обучения до 68,0 процента к 2024 году и до 75,0 процента к 2030 году (в 2017 году – 34,0 процента)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Внедрение адаптивных, практико-ориентированных и гибких образовательных программ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 xml:space="preserve"> Внедрение </w:t>
            </w:r>
            <w:proofErr w:type="gramStart"/>
            <w:r w:rsidRPr="00910DD3">
              <w:rPr>
                <w:sz w:val="24"/>
                <w:szCs w:val="24"/>
              </w:rPr>
              <w:t>новых</w:t>
            </w:r>
            <w:proofErr w:type="gramEnd"/>
            <w:r w:rsidRPr="00910DD3">
              <w:rPr>
                <w:sz w:val="24"/>
                <w:szCs w:val="24"/>
              </w:rPr>
              <w:t xml:space="preserve"> ФГОС СПО по наиболее востребованным и перспективным </w:t>
            </w:r>
            <w:r w:rsidRPr="00910DD3">
              <w:rPr>
                <w:sz w:val="24"/>
                <w:szCs w:val="24"/>
              </w:rPr>
              <w:lastRenderedPageBreak/>
              <w:t>профессиям (ТОП-50)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общего и профессионального </w:t>
            </w:r>
            <w:r w:rsidRPr="00910DD3">
              <w:rPr>
                <w:sz w:val="24"/>
                <w:szCs w:val="24"/>
              </w:rPr>
              <w:lastRenderedPageBreak/>
              <w:t>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«Развитие </w:t>
            </w:r>
            <w:r w:rsidRPr="00910DD3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Создание и оснащение центров проведения демонстрационного экзамена с внесением результатов демонстрационного экзамена в единую информационную платформу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> Создание и развитие специализированных центров компетенций по новым, перспективным профессиям и специальностям, в том числе наиболее востребованным на региональном рынке труда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3.6.</w:t>
            </w:r>
            <w:r w:rsidRPr="00910DD3">
              <w:rPr>
                <w:sz w:val="24"/>
                <w:szCs w:val="24"/>
              </w:rPr>
              <w:t> Оснащение образовательных организаций среднего профессионального образования современным, высокотехнологичным оборудованием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3.7.</w:t>
            </w:r>
            <w:r w:rsidRPr="00910DD3">
              <w:rPr>
                <w:sz w:val="24"/>
                <w:szCs w:val="24"/>
              </w:rPr>
              <w:t> Создание и развитие отраслевых ресурсных центров и многофункциональных центров прикладных квалификаций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3.8.</w:t>
            </w:r>
            <w:r w:rsidRPr="00910DD3">
              <w:rPr>
                <w:sz w:val="24"/>
                <w:szCs w:val="24"/>
              </w:rPr>
              <w:t xml:space="preserve"> Организация и проведение региональных и национальных чемпионатов по профессиональному мастерству по стандартам </w:t>
            </w:r>
            <w:proofErr w:type="spellStart"/>
            <w:r w:rsidRPr="00910DD3">
              <w:rPr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3.9.</w:t>
            </w:r>
            <w:r w:rsidRPr="00910DD3">
              <w:rPr>
                <w:sz w:val="24"/>
                <w:szCs w:val="24"/>
              </w:rPr>
              <w:t> Обеспечение ежегодного повышения квалификации преподавателей и мастеров производственного обучения, участвующих в реализации образовательных программ среднего профессионального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3.10.</w:t>
            </w:r>
            <w:r w:rsidRPr="00910DD3">
              <w:rPr>
                <w:sz w:val="24"/>
                <w:szCs w:val="24"/>
              </w:rPr>
              <w:t> Обеспечение подготовки экспертов для проведения демонстрационного экзамена в составе государственной итоговой аттестации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3.11.</w:t>
            </w:r>
            <w:r w:rsidRPr="00910DD3">
              <w:rPr>
                <w:sz w:val="24"/>
                <w:szCs w:val="24"/>
              </w:rPr>
              <w:t> Формирование комплексного механизма повышения квалификации мастеров производственного обучения, осуществляющих практическую подготовку обучающихся в системе среднего профессионального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3.12.</w:t>
            </w:r>
            <w:r w:rsidRPr="00910DD3">
              <w:rPr>
                <w:sz w:val="24"/>
                <w:szCs w:val="24"/>
              </w:rPr>
              <w:t> Реализация проектов и мероприятий, направленных на развитие наставничества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 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населения»/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 Развитие высшего образования, повышение уровня его соответствия потребностям экономики и населения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 Реновация реализуемых и разработка новых образовательных программ </w:t>
            </w:r>
            <w:proofErr w:type="spellStart"/>
            <w:r w:rsidRPr="00910DD3">
              <w:rPr>
                <w:sz w:val="24"/>
                <w:szCs w:val="24"/>
              </w:rPr>
              <w:t>бакалавриата</w:t>
            </w:r>
            <w:proofErr w:type="spellEnd"/>
            <w:r w:rsidRPr="00910DD3">
              <w:rPr>
                <w:sz w:val="24"/>
                <w:szCs w:val="24"/>
              </w:rPr>
              <w:t xml:space="preserve">, магистратуры и </w:t>
            </w:r>
            <w:proofErr w:type="spellStart"/>
            <w:r w:rsidRPr="00910DD3">
              <w:rPr>
                <w:sz w:val="24"/>
                <w:szCs w:val="24"/>
              </w:rPr>
              <w:t>специалитета</w:t>
            </w:r>
            <w:proofErr w:type="spellEnd"/>
            <w:r w:rsidRPr="00910DD3">
              <w:rPr>
                <w:sz w:val="24"/>
                <w:szCs w:val="24"/>
              </w:rPr>
              <w:t>, ориентированных на приоритетные направления научно-технологического и социального развития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Создание экономико-организационных условий для реализации ведущими вузами региона функций якорной структуры действующих и вновь создаваемых технопарков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 xml:space="preserve"> Расширение сфер реализации проектов государственно-частного партнерства, </w:t>
            </w:r>
            <w:r w:rsidRPr="00910DD3">
              <w:rPr>
                <w:sz w:val="24"/>
                <w:szCs w:val="24"/>
              </w:rPr>
              <w:lastRenderedPageBreak/>
              <w:t>связанных с развитием действующих и формированием новых (в первую очередь, инновационных) кластеров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> Повышение роли и рейтинга ведущих образовательных организаций высшего образования региона в образовательном пространстве России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4.5.</w:t>
            </w:r>
            <w:r w:rsidRPr="00910DD3">
              <w:rPr>
                <w:sz w:val="24"/>
                <w:szCs w:val="24"/>
              </w:rPr>
              <w:t> Обеспечение роста экспорта образовательных услуг, предоставляемых ведущими образовательными организациями высшего образования региона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4.6.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>Осуществление перехода от сбытовой стратегии реализации образовательных услуг в системе дополнительного образования экономически активного населения к маркетинговой, учитывающей перспективные потребности бизнеса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Совет ректоров вузов 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 «Интеллектуальное лидерство»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Ростовской области; Совет ректоров вузов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 / 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3.2.3. Культура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количества посещений учреждений культуры (театров, концертных организаций, музеев и библиотек)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</w:t>
            </w:r>
            <w:r w:rsidRPr="00910DD3">
              <w:rPr>
                <w:rFonts w:eastAsiaTheme="minorHAnsi"/>
                <w:sz w:val="24"/>
                <w:szCs w:val="24"/>
                <w:lang w:eastAsia="en-US"/>
              </w:rPr>
              <w:t> Количество посещений учреждений культуры (театров, концертных организаций, музеев и библиотек) на 1 000 человек населения (посещений учреждений культуры в год)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838,0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839,0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841,0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Сохранение и восстановление культурного и исторического наследия Ростовской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Доля объектов культурного наследия областной собственности, находящихся в удовлетворительном состоянии, в общем количестве объектов культурного наследия областной собственности (процентов) (на конец 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61,8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61,8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62,5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Формирование учреждений культуры современных форматов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Повышение качества кадрового обеспечения в отрасли культуры и искусства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Создание эффективной системы мотивации талантливой молодежи на получение образования в области культуры и искусства и системы мотивации молодых специалистов творческих профессий на работу в учреждениях культуры и искусства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 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государственная программа Ростовской области «</w:t>
            </w:r>
            <w:r w:rsidRPr="00910DD3">
              <w:rPr>
                <w:sz w:val="24"/>
                <w:szCs w:val="24"/>
              </w:rPr>
              <w:t>Развитие образования»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Модернизация образовательных программ с учетом внедрения современных технологий в процесс осуществления творческой деятельности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государственная программа Ростовской области «</w:t>
            </w:r>
            <w:r w:rsidRPr="00910DD3">
              <w:rPr>
                <w:sz w:val="24"/>
                <w:szCs w:val="24"/>
              </w:rPr>
              <w:t>Развитие образования»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Поддержка квалифицированных специалистов отрасли культуры, в том числе работающих в сельской местности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21A09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 Повышение доступности и качества услуг учреждений культуры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искусства для населения независимо от уровня доходов, социального статуса и места проживания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Создание (реконструкция) культурно-досуговых организаций клубного типа на территориях сельских поселений Ростовской области, а также строительство современных модульных зданий для библиотек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Повышение привлекательности и комфортности библиотек для детей всех возрастных и социальных групп (в том числе для детей со специальными потребностями)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r w:rsidRPr="00910DD3">
              <w:rPr>
                <w:bCs/>
                <w:sz w:val="24"/>
                <w:szCs w:val="24"/>
              </w:rPr>
              <w:t>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Исполнение наказов жителей Ростовской области, поступивших в ходе избирательной кампании по выборам депутатов Государственной Думы Федерального Собрания Российской Федерации при формировании государственной программы Ростовской области «Развитие культуры и туризма» и соответствующих муниципальных программ реализация наказов избирателей в части проведения капитальных ремонтов и оснащения учреждений культуры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 xml:space="preserve"> Обновление автопарка </w:t>
            </w:r>
            <w:r w:rsidRPr="00910DD3">
              <w:rPr>
                <w:sz w:val="24"/>
                <w:szCs w:val="24"/>
              </w:rPr>
              <w:lastRenderedPageBreak/>
              <w:t>передвижных клубных учреждений, музеев, библиотек, театров, концертных организаций, приобретение специализированного автотранспорта, многофункциональных передвижных культурных центров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 «</w:t>
            </w:r>
            <w:r w:rsidRPr="00910DD3">
              <w:rPr>
                <w:bCs/>
                <w:sz w:val="24"/>
                <w:szCs w:val="24"/>
              </w:rPr>
              <w:t>Развитие культуры и 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> Обеспечение детских музыкальных, художественных, хореографических школ, училищ и школ искусств необходимыми инструментами, оборудованием и материалами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2.6.</w:t>
            </w:r>
            <w:r w:rsidRPr="00910DD3">
              <w:rPr>
                <w:sz w:val="24"/>
                <w:szCs w:val="24"/>
              </w:rPr>
              <w:t> Обновление компьютерного оборудования и оргтехники учреждений культуры, 100-процентное обеспечение муниципальных библиотек высокоскоростным подключением к сети информационно-телекоммуникационной сети «Интернет»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 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2.7. Обновление экспозиционно-выставочного и фондового оборудования музеев и библиотек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2.8.</w:t>
            </w:r>
            <w:r w:rsidRPr="00910DD3">
              <w:rPr>
                <w:sz w:val="24"/>
                <w:szCs w:val="24"/>
              </w:rPr>
              <w:t> Создание условий для показа национальных кинофильмов в кинозалах, расположенных в населенных пунктах с численностью населения до 500 тыс. человек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Повышение привлекательности учреждений культуры Ростовской области для жителей и гостей региона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>Обеспечение средствами и современными методами коммуникации распространения информации о существующих возможностях проведения культурного досуга: функционирование сайтов учреждений культуры, содержащих актуальную информацию о планируемых культурных событиях, расписание работы учреждений культуры и искусства и так далее; ведение информационных страниц (группа, сообщество и тому подобное) в популярных социальных сетях – «</w:t>
            </w:r>
            <w:proofErr w:type="spellStart"/>
            <w:r w:rsidRPr="00910DD3">
              <w:rPr>
                <w:sz w:val="24"/>
                <w:szCs w:val="24"/>
              </w:rPr>
              <w:t>ВКонтакте</w:t>
            </w:r>
            <w:proofErr w:type="spellEnd"/>
            <w:r w:rsidRPr="00910DD3">
              <w:rPr>
                <w:sz w:val="24"/>
                <w:szCs w:val="24"/>
              </w:rPr>
              <w:t xml:space="preserve">», </w:t>
            </w:r>
            <w:proofErr w:type="spellStart"/>
            <w:r w:rsidRPr="00910DD3">
              <w:rPr>
                <w:sz w:val="24"/>
                <w:szCs w:val="24"/>
              </w:rPr>
              <w:t>YouTube</w:t>
            </w:r>
            <w:proofErr w:type="spellEnd"/>
            <w:r w:rsidRPr="00910DD3">
              <w:rPr>
                <w:sz w:val="24"/>
                <w:szCs w:val="24"/>
              </w:rPr>
              <w:t xml:space="preserve">, </w:t>
            </w:r>
            <w:proofErr w:type="spellStart"/>
            <w:r w:rsidRPr="00910DD3">
              <w:rPr>
                <w:sz w:val="24"/>
                <w:szCs w:val="24"/>
              </w:rPr>
              <w:t>Instagram</w:t>
            </w:r>
            <w:proofErr w:type="spellEnd"/>
            <w:r w:rsidRPr="00910DD3">
              <w:rPr>
                <w:sz w:val="24"/>
                <w:szCs w:val="24"/>
              </w:rPr>
              <w:t>; использование инструментов интернет-маркетинга:</w:t>
            </w:r>
            <w:proofErr w:type="gramEnd"/>
            <w:r w:rsidRPr="00910DD3">
              <w:rPr>
                <w:sz w:val="24"/>
                <w:szCs w:val="24"/>
              </w:rPr>
              <w:t xml:space="preserve"> SEO, SMO, SMM и других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Реализация музейно-выставочных проектов, фестивалей учреждениями культуры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Развитие детских библиотек как площадок для свободной коммуникации детей, реализации их творческих потребностей, приобщения через чтение к продуктивным формам досуга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Привлечение ведущих российских и зарубежных мастеров к созданию новых театральных и музыкальных постановок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> Создание условий для проведения мониторинга и анализа спроса на услуги учреждений культуры по направлениям: музыкальное и театральное искусство; музейно-выставочные проекты; культурно-досуговая деятельность; библиотечное дело. Формирование нового предложения в соответствии с результатами проведенных исследований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A5E47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</w:t>
            </w:r>
            <w:r w:rsidRPr="00910DD3">
              <w:rPr>
                <w:iCs/>
                <w:sz w:val="24"/>
                <w:szCs w:val="24"/>
              </w:rPr>
              <w:t xml:space="preserve">Сохранение культурно-исторического наследия региона,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а также исторической среды городов и населенных пунктов Ростовской 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Реставрация памятников истории и культуры, расположенных на территории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> Перевод в электронный вид архивных, библиотечных, музейных, кино-, фото-, виде</w:t>
            </w:r>
            <w:proofErr w:type="gramStart"/>
            <w:r w:rsidRPr="00910DD3">
              <w:rPr>
                <w:sz w:val="24"/>
                <w:szCs w:val="24"/>
              </w:rPr>
              <w:t>о-</w:t>
            </w:r>
            <w:proofErr w:type="gramEnd"/>
            <w:r w:rsidRPr="00910DD3">
              <w:rPr>
                <w:sz w:val="24"/>
                <w:szCs w:val="24"/>
              </w:rPr>
              <w:t xml:space="preserve"> и </w:t>
            </w:r>
            <w:proofErr w:type="spellStart"/>
            <w:r w:rsidRPr="00910DD3">
              <w:rPr>
                <w:sz w:val="24"/>
                <w:szCs w:val="24"/>
              </w:rPr>
              <w:t>аудиофондов</w:t>
            </w:r>
            <w:proofErr w:type="spellEnd"/>
            <w:r w:rsidRPr="00910DD3">
              <w:rPr>
                <w:sz w:val="24"/>
                <w:szCs w:val="24"/>
              </w:rPr>
              <w:t>, создание инфраструктуры доступа населения к ним с использованием информационно-телекоммуникационной сети «Интернет»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«Информационное общество» / государственная программа Ростовской области «Развитие культуры и туризма»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> Включение историко-культурного потенциала Ростовской области в систему туристских потоков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4.5.</w:t>
            </w:r>
            <w:r w:rsidRPr="00910DD3">
              <w:rPr>
                <w:sz w:val="24"/>
                <w:szCs w:val="24"/>
              </w:rPr>
              <w:t xml:space="preserve"> Охрана и сохранение объектов культурного наследия Ростовской области: </w:t>
            </w:r>
            <w:r w:rsidRPr="00910DD3">
              <w:rPr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 w:rsidRPr="00910DD3">
              <w:rPr>
                <w:sz w:val="24"/>
                <w:szCs w:val="24"/>
              </w:rPr>
              <w:t>проектов зон охраны объектов культурного наследия муниципальных образований Ростовской области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lastRenderedPageBreak/>
              <w:t xml:space="preserve">комитет по охране объектов культурного </w:t>
            </w:r>
            <w:r w:rsidRPr="00910DD3">
              <w:rPr>
                <w:rFonts w:cstheme="minorBidi"/>
                <w:sz w:val="24"/>
                <w:szCs w:val="24"/>
              </w:rPr>
              <w:lastRenderedPageBreak/>
              <w:t>наследия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«Развитие </w:t>
            </w:r>
            <w:r w:rsidRPr="00910DD3">
              <w:rPr>
                <w:sz w:val="24"/>
                <w:szCs w:val="24"/>
              </w:rPr>
              <w:lastRenderedPageBreak/>
              <w:t>культуры и туризма»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«Ростовская область – культурная столица Юга России»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cstheme="minorBidi"/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rFonts w:cstheme="minorBidi"/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культуры и туризма» / государственная программа Ростовской области «Развитие образования» / государственная программа Ростовской области «</w:t>
            </w:r>
            <w:r w:rsidRPr="00910DD3">
              <w:rPr>
                <w:bCs/>
                <w:sz w:val="24"/>
                <w:szCs w:val="24"/>
              </w:rPr>
              <w:t xml:space="preserve">Информационное общество» </w:t>
            </w:r>
            <w:r w:rsidRPr="00910DD3">
              <w:rPr>
                <w:sz w:val="24"/>
                <w:szCs w:val="24"/>
              </w:rPr>
              <w:t>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3.2.4. Казачество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численности членов казачьих обществ, привлеченных к несению службы на территории муниципальных образований области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Численность членов казачьих обществ, привлеченных к несению службы на территории муниципальных образований области (человек)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1 189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1 241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1 303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Расширение сферы деятельности членов казачьих обществ, привлекаемых к несению государственной и иной службы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Содействие организации государственной и иной службы казачества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Привлечение членов казачьих обществ к оказанию содействия органам местного самоуправления в реализации установленных задач и функций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Привлечение членов казачьих обществ к оказанию содействия органам исполнительной власти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Увеличение числа казачьих конных центров и высокопрофессиональных конных подразделений, привлекаемых к конному патрулированию, служебной деятельности в особых условиях, к проведению церемониальных и торжественных разводов конного караула, демонстрации приемов и способов несения казаками службы с применением служебных животных (к 2024 году не менее 3, к 2030 году – не менее 5).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 Поддержка казачьих молодежных организаций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как механизма патриотического воспитания и реализации социального потенциала казачьей молодежи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Увеличение численности молодежи, вовлеченной в деятельность казачьей детско-молодежной региональной общественной организации «Донцы», до 13 000 членов в 2024 году, до 15 000 – к 2030 году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Расширение перечня направлений работы КДМО «Донцы»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Развитие КДМО «Донцы», увеличение численности казачьих поисковых отрядов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Выработка подходов и методов организации активного участия казачьей молодежи в проектировании развития казачьих обществ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Повышение уровня доступности и качества образовательных услуг в кадетских образовательных учреждениях Ростовской 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 xml:space="preserve"> Модернизация материально-технической базы казачьего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Расширение сети казачьих кадетских образовательных учреждений Ростовской области: создание казачьих кадетских корпусов на территории Ростовской области в соответствии с распоряжением Правительства Ростовской области от 25.10.2012 № 464 «Об утверждении плана-графика по расширению сети казачьих кадетских корпусов на территории Ростовской области» при дополнительном согласовании источников и объемов финансирования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Укрупнение действующих казачьих кадетских корпусов посредством проведения строительных и реконструктивных работ по увеличению площадей, используемых для образовательного процесса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 xml:space="preserve">Увеличение численности обучающихся в казачьих кадетских образовательных организациях к 2024 </w:t>
            </w:r>
            <w:proofErr w:type="gramEnd"/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до 2 140 человек, к 2030 году до 2 500 человек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1. «Формирование институциональной системы вовлечения групп населения в решение вопросов социально-экономического развития территорий с использованием ресурса этничности донского казачества»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«Поддержка казачьих обществ Ростовской области»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3.2.5. 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доли граждан, систематически занимающихся физической культурой и спортом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Доля граждан, систематически занимающихся физической культурой и спортом (процентов) (на конец 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46,6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56,3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Увеличение количества медалей, завоеванных спортсменами Ростовской области на международных спортивных соревнованиях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Количество медалей, завоеванных спортсменами Ростовской области на международных спортивных соревнованиях (единиц)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доли граждан, занимающихся видами спорта, включенными в программу спартакиад учащихся и молодежи России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A5E47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Увеличение уровня обеспеченности населения спортивными сооружениями, исходя 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 xml:space="preserve">из единовременной пропускной способности объектов спорта, до 57,8 </w:t>
            </w:r>
            <w:r w:rsidRPr="00910DD3">
              <w:rPr>
                <w:sz w:val="24"/>
                <w:szCs w:val="24"/>
              </w:rPr>
              <w:t>процента</w:t>
            </w:r>
            <w:r w:rsidRPr="00910DD3">
              <w:rPr>
                <w:iCs/>
                <w:sz w:val="24"/>
                <w:szCs w:val="24"/>
              </w:rPr>
              <w:t xml:space="preserve"> в 2024 году и до 59,0 </w:t>
            </w:r>
            <w:r w:rsidRPr="00910DD3">
              <w:rPr>
                <w:sz w:val="24"/>
                <w:szCs w:val="24"/>
              </w:rPr>
              <w:t>процента</w:t>
            </w:r>
            <w:r w:rsidRPr="00910DD3">
              <w:rPr>
                <w:iCs/>
                <w:sz w:val="24"/>
                <w:szCs w:val="24"/>
              </w:rPr>
              <w:t xml:space="preserve"> в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Возведение многофункциональных спортивных площадок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восстановление спортивных ядер стадионов по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месту жительства, строительство спортивных комплексов с плавательным бассейном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многофункциональным игровым залом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физической культуре и спорту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 xml:space="preserve"> Проведение капитального ремонта, либо реконструкции существующих </w:t>
            </w:r>
            <w:r w:rsidRPr="00910DD3">
              <w:rPr>
                <w:sz w:val="24"/>
                <w:szCs w:val="24"/>
              </w:rPr>
              <w:lastRenderedPageBreak/>
              <w:t>спортивных сооружений, а также строительство новых сооружений для подготовки спортивных сборных команд Ростовской области и России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по физической </w:t>
            </w:r>
            <w:r w:rsidRPr="00910DD3">
              <w:rPr>
                <w:sz w:val="24"/>
                <w:szCs w:val="24"/>
              </w:rPr>
              <w:lastRenderedPageBreak/>
              <w:t>культуре и спорту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«Развитие </w:t>
            </w:r>
            <w:r w:rsidRPr="00910DD3">
              <w:rPr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2. Расширение аудитории массовых физкультурно-спортивных мероприятий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Проведение областных комплексных спартакиад для всех возрастных и социальных категорий населения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2.2. Проведение всероссийских и международных спортивных соревнований, в том числе по адаптивным видам спорта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Информационное обеспечение физкультурных и спортивных мероприятий, выступлений спортсменов Ростовской области на всероссийских и международных спортивных соревнованиях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по физической культуре и спорту Ростовской области 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Вовлечение большего числа населения области в выполнение нормативов Всероссийского физкультурно-спортивного комплекса «Готов к труду и обороне» (ГТО) (</w:t>
            </w:r>
            <w:r w:rsidRPr="00910DD3">
              <w:rPr>
                <w:spacing w:val="-4"/>
                <w:sz w:val="24"/>
                <w:szCs w:val="24"/>
              </w:rPr>
              <w:t>в том числе внедрение комплекса в трудовых коллективах</w:t>
            </w:r>
            <w:r w:rsidRPr="00910DD3">
              <w:rPr>
                <w:sz w:val="24"/>
                <w:szCs w:val="24"/>
              </w:rPr>
              <w:t>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</w:t>
            </w:r>
            <w:r w:rsidRPr="00910DD3">
              <w:rPr>
                <w:iCs/>
                <w:sz w:val="24"/>
                <w:szCs w:val="24"/>
              </w:rPr>
              <w:t>Развитие системы подготовки тренерских кадров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Увеличение количества бюджетных мест в образовательных учреждениях по физкультурным и спортивным специальностям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Организация и проведение курсов повышения квалификации для тренеров, тренеров-преподавателей, специалистов по спорту и управленческих кадров в сфере физической культуры и спорта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  <w:lang w:val="uk-UA"/>
              </w:rPr>
            </w:pPr>
            <w:proofErr w:type="spellStart"/>
            <w:r w:rsidRPr="00910DD3">
              <w:rPr>
                <w:sz w:val="24"/>
                <w:szCs w:val="24"/>
                <w:lang w:val="uk-UA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uk-UA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4. </w:t>
            </w:r>
            <w:r w:rsidRPr="00910DD3">
              <w:rPr>
                <w:iCs/>
                <w:sz w:val="24"/>
                <w:szCs w:val="24"/>
              </w:rPr>
              <w:t>Наращивание материально-технического и финансового обеспечения ведущих и перспективных спортсменов Ростовской 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Обеспечение современным спортивным оборудованием и 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 спорта»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Медико-биологическое и антидопинговое обеспечение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 спорта»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> Реализация мер стимулирования, поддержки и поощрения спортсменов Ростовской области и их тренеров за высокие спортивные результаты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 Обеспечение доступности объектов спорта для лиц с ограниченными возможностями здоровья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> Проведение мероприятий по адаптации объектов спорта для занятий физической культурой и спортом лиц с ограниченными возможностями здоровья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государственная программа Ростовской области «Развитие физической культуры и спорта»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6. Создание в Ростовской области эффективной системы управления физической культурой и спортом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6.1.</w:t>
            </w:r>
            <w:r w:rsidRPr="00910DD3">
              <w:rPr>
                <w:sz w:val="24"/>
                <w:szCs w:val="24"/>
              </w:rPr>
              <w:t> Совершенствование административного управления в области физической культуры и спорта в муниципальных образованиях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6.2.</w:t>
            </w:r>
            <w:r w:rsidRPr="00910DD3">
              <w:rPr>
                <w:sz w:val="24"/>
                <w:szCs w:val="24"/>
              </w:rPr>
              <w:t> Проведение семинаров-совещаний с руководителями и специалистами органов исполнительной власти в сфере физической культуры и спорта муниципальных образований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 «Ростовская область – территория спорта»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3.2.6. Труд и социальное развитие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Снижение уровня общей безработицы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Уровень безработицы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5,4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5,4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Снижение доли населения с денежными доходами ниже региональной величины прожиточного минимума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Доля населения с денежными доходами ниже региональной величины прожиточного минимума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10,6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3,5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Структурные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Формирование безопасных условий труда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Обеспечение высоких стандартов уровня жизни и социального благополучия населения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Повышение качества рабочей силы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Создание и развитие Центра профессиональной ориентации населения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Обеспечение 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 (по заявкам работодателей, органов исполнительной власти, работающих граждан)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Организация профессиональной ориентации для граждан в целях выбора сферы деятельности (профессии), трудоустройства, прохождения профессионального обучения и получения дополнительного профессионального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 Обеспечение права на труд лиц, обладающих низкой конкурентоспособностью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Сопровождение процесса профессионального самоопределения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Проведение регионального чемпионата по профессиональному мастерству среди людей с инвалидностью «</w:t>
            </w:r>
            <w:proofErr w:type="spellStart"/>
            <w:r w:rsidRPr="00910DD3">
              <w:rPr>
                <w:sz w:val="24"/>
                <w:szCs w:val="24"/>
              </w:rPr>
              <w:t>Абилимпикс</w:t>
            </w:r>
            <w:proofErr w:type="spellEnd"/>
            <w:r w:rsidRPr="00910DD3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3. Обеспечение гарантии соблюдения прав работающих граждан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Обеспечение максимального охвата предприятий и организаций Ростовской области коллективно-договорным регулированием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Совершенствование региональной системы управления охраной труда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Правовое просвещение в сфере охраны труда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 Повышение финансовой грамотности населения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 Развитие института финансового </w:t>
            </w:r>
            <w:proofErr w:type="spellStart"/>
            <w:r w:rsidRPr="00910DD3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tabs>
                <w:tab w:val="left" w:pos="162"/>
              </w:tabs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tabs>
                <w:tab w:val="left" w:pos="162"/>
              </w:tabs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Привлечение кредитных и страховых организаций к повышению финансовой грамотности населения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 Стимулирование к самостоятельному выходу из сложных жизненных ситуаций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 xml:space="preserve"> Предоставление адресной социальной помощи на основе социального контракта 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«Социальная поддержка граждан»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1</w:t>
            </w:r>
            <w:r w:rsidRPr="00910DD3">
              <w:rPr>
                <w:sz w:val="24"/>
                <w:szCs w:val="24"/>
              </w:rPr>
              <w:t>10.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Привлечение внимания общественности к проблеме граждан, попавших в трудную жизненную ситуацию, посредством размещения информации в региональных СМИ и на объектах наружной рекламы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информационной </w:t>
            </w:r>
            <w:r w:rsidRPr="00910DD3">
              <w:rPr>
                <w:sz w:val="24"/>
                <w:szCs w:val="24"/>
              </w:rPr>
              <w:lastRenderedPageBreak/>
              <w:t>политики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Реализации трехстороннего соглашения в рамках системы социального партнерства  с целью формирования  социально-ответственного бизнеса Дона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2. «Ростовская область – территория социального благополучия»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«Доступная среда» / государственная программа Ростовской области «Социальная поддержка граждан» / государственная программа Ростовской области «Содействие занятости населения»</w:t>
            </w:r>
            <w:r w:rsidRPr="00910DD3">
              <w:rPr>
                <w:sz w:val="24"/>
                <w:szCs w:val="24"/>
                <w:vertAlign w:val="superscript"/>
              </w:rPr>
              <w:footnoteReference w:id="4"/>
            </w:r>
            <w:r w:rsidRPr="00910DD3">
              <w:rPr>
                <w:sz w:val="24"/>
                <w:szCs w:val="24"/>
              </w:rPr>
              <w:t xml:space="preserve">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3.2.7. Жилищно-коммунальное хозяйство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Обеспечение бесперебойности и рост качества жилищно-коммунальных услуг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Доля населения, обеспеченного питьевой водой, отвечающей требованиям безопасности, в общей численности населения области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86,2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87,5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90,0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Количество аварий в сфере ЖКХ (единиц)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1457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1 264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903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Сокращение негативного влияния сферы ЖКХ на окружающую среду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Индикатор 3. Доля сточных вод, очищенных до нормативных значений, в общем объеме сточных вод, </w:t>
            </w:r>
            <w:r w:rsidRPr="00910DD3">
              <w:rPr>
                <w:sz w:val="24"/>
                <w:szCs w:val="24"/>
              </w:rPr>
              <w:lastRenderedPageBreak/>
              <w:t>пропущенных через очистные сооружения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24,5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45,0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Индикатор 4. Доля утилизированных (использованных) твердых коммунальных отходов в общем объеме образовавшихся твердых коммунальных отходов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23,0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 Увеличение доли отремонтированных систем в многоквартирных домах (МКД) в общей структуре МКД, подлежащих капитальному ремонту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5.</w:t>
            </w:r>
            <w:r w:rsidRPr="00910DD3">
              <w:rPr>
                <w:iCs/>
                <w:sz w:val="24"/>
                <w:szCs w:val="24"/>
              </w:rPr>
              <w:t> Доля отремонтированных систем в многоквартирных домах (МКД) в общей структуре МКД, подлежащих капитальному ремонту (</w:t>
            </w:r>
            <w:r w:rsidRPr="00910DD3">
              <w:rPr>
                <w:sz w:val="24"/>
                <w:szCs w:val="24"/>
              </w:rPr>
              <w:t>процентов)</w:t>
            </w:r>
            <w:r w:rsidRPr="00910DD3">
              <w:rPr>
                <w:iCs/>
                <w:sz w:val="24"/>
                <w:szCs w:val="24"/>
              </w:rPr>
              <w:t xml:space="preserve">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9,2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14,5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Внедрение в жилищно-коммунальную сферу региона интеллектуальных (IQ) решений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Повышение качества очистки питьевой воды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Повсеместное внедрение прогрессивных технологий обеззараживания питьевой воды (гипохлорит натрия, ультрафиолетовое обеззараживание и так далее)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 xml:space="preserve">министерство жилищно-коммунального хозяйства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2. Повышение уровня санитарно-технического состояния канализационных сооружений и сетей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Строительство и реконструкция сооружений механической и биологической очистки сточных вод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Повышение эффективности функционирования управляющих компаний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Лицензирование деятельности по управлению многоквартирными домами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жилищная инспекция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Проведение ежегодного рейтинга управляющих компаний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жилищная инспекция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 Устранение дефицита кадров в ЖКХ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Реализация дополнительных программ подготовки, переподготовки и повышения квалификации кадров в сфере ЖКХ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Повышение производительности труда в сфере ЖКХ (повышение технического уровня деятельности и улучшение организации труда на предприятиях в сфере ЖКХ).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«Формирование современной городской среды на территории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 Повышение эффективности региональной системы обращения с отходами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 xml:space="preserve"> Строительство 8 межмуниципальных экологических </w:t>
            </w:r>
            <w:proofErr w:type="spellStart"/>
            <w:r w:rsidRPr="00910DD3">
              <w:rPr>
                <w:sz w:val="24"/>
                <w:szCs w:val="24"/>
              </w:rPr>
              <w:t>отходоперерабатывающих</w:t>
            </w:r>
            <w:proofErr w:type="spellEnd"/>
            <w:r w:rsidRPr="00910DD3">
              <w:rPr>
                <w:sz w:val="24"/>
                <w:szCs w:val="24"/>
              </w:rPr>
              <w:t xml:space="preserve"> комплексов и определение региональных операторов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120.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 xml:space="preserve"> Организация системы раздельного сбора и транспортировки отходов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(в том числе высокотоксичных отходов – ртутьсодержащих отходов и гальванических источников тока)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Повышение уровня заинтересованности населения в решении вопросов в области обращения с отходами (в частности, создание экономических стимулов для рационального обращения с ТКО)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6. </w:t>
            </w:r>
            <w:r w:rsidRPr="00910DD3">
              <w:rPr>
                <w:iCs/>
                <w:sz w:val="24"/>
                <w:szCs w:val="24"/>
              </w:rPr>
              <w:t>Снижение объема жилищного фонда, нуждающегося в капитальном ремонте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6.1.</w:t>
            </w:r>
            <w:r w:rsidRPr="00910DD3">
              <w:rPr>
                <w:sz w:val="24"/>
                <w:szCs w:val="24"/>
              </w:rPr>
              <w:t> Капитальный ремонт многоквартирного жилищного фонда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6.2.</w:t>
            </w:r>
            <w:r w:rsidRPr="00910DD3">
              <w:rPr>
                <w:sz w:val="24"/>
                <w:szCs w:val="24"/>
              </w:rPr>
              <w:t> Совершенствование нормативно-правовой базы по вопросам проведения капитального ремонта общего имущества в многоквартирных домах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7. Повышение 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энергоэффективности</w:t>
            </w:r>
            <w:proofErr w:type="spellEnd"/>
            <w:r w:rsidRPr="00910DD3">
              <w:rPr>
                <w:sz w:val="24"/>
                <w:szCs w:val="24"/>
              </w:rPr>
              <w:t xml:space="preserve"> региональной сферы ЖКХ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7.1.</w:t>
            </w:r>
            <w:r w:rsidRPr="00910DD3">
              <w:rPr>
                <w:sz w:val="24"/>
                <w:szCs w:val="24"/>
              </w:rPr>
              <w:t> Применение энергосберегающих технологий при выполнении капитального ремонта общего имущества в многоквартирных домах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7.2.</w:t>
            </w:r>
            <w:r w:rsidRPr="00910DD3">
              <w:rPr>
                <w:sz w:val="24"/>
                <w:szCs w:val="24"/>
              </w:rPr>
              <w:t> Внедрение энергосберегающего оборудования на объектах тепло-, водоснабжения и водоотведения (на принципах ГЧП)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8. Повышение уровня информированности граждан в сфере ЖКХ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8.1.</w:t>
            </w:r>
            <w:r w:rsidRPr="00910DD3">
              <w:rPr>
                <w:sz w:val="24"/>
                <w:szCs w:val="24"/>
              </w:rPr>
              <w:t> Освещение в СМИ изменений жилищного законодательства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8.2.</w:t>
            </w:r>
            <w:r w:rsidRPr="00910DD3">
              <w:rPr>
                <w:sz w:val="24"/>
                <w:szCs w:val="24"/>
              </w:rPr>
              <w:t> Организация и проведение научно-практических конференций, семинаров, форумов, «круглых столов», выставок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8.3.</w:t>
            </w:r>
            <w:r w:rsidRPr="00910DD3">
              <w:rPr>
                <w:sz w:val="24"/>
                <w:szCs w:val="24"/>
              </w:rPr>
              <w:t xml:space="preserve"> Подготовка и издание методических и информационных материалов, </w:t>
            </w:r>
            <w:r w:rsidRPr="00910DD3">
              <w:rPr>
                <w:sz w:val="24"/>
                <w:szCs w:val="24"/>
              </w:rPr>
              <w:lastRenderedPageBreak/>
              <w:t>позволяющих населению лучше понять принципы управления домами, ориентироваться на рынке жилищных услуг и принимать эффективные решения, направленные на улучшение качества жилищно-коммунальных услуг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министерство жилищно-</w:t>
            </w:r>
            <w:r w:rsidRPr="00910DD3">
              <w:rPr>
                <w:sz w:val="24"/>
                <w:szCs w:val="24"/>
              </w:rPr>
              <w:lastRenderedPageBreak/>
              <w:t>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</w:t>
            </w:r>
            <w:r w:rsidRPr="00910DD3">
              <w:rPr>
                <w:sz w:val="24"/>
                <w:szCs w:val="24"/>
              </w:rPr>
              <w:lastRenderedPageBreak/>
              <w:t xml:space="preserve">«Обеспечение качественными жилищно-коммунальными услугами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«Умное» ЖКХ»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внепрограммное мероприятие* / государственная программа Ростовской области «Развитие информационного общества» / государственная программа Ростовской области «Обеспечение качественными жилищно-коммунальными услугами населения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3.2.8. Демография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суммарного коэффициента рождаемости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Суммарный коэффициент рождаемости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1,506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1,567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1,639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Сохранение устойчивого миграционного прироста трудовых ресурсов высокой квалификации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Усиление государственной поддержки семей при рождении детей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Ежемесячная выплата в связи с рождением (усыновлением) первого ребенка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«Социальная поддержка граждан»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131.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Ежемесячная денежная выплата на третьего ребенка или последующих детей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«Социальная поддержка граждан»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Предоставление регионального материнского капитала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«Социальная поддержка граждан»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Создание условий для осуществления трудовой деятельности женщин, имеющих детей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Обеспечение доступности дошкольного образования для детей в возрасте до трех лет (100 процентов к 2021 году)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 и архитектуры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образования»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Организация профессионального обучения и дополнительного профессионального образования женщин, находящихся в отпуске по уходу за ребенком до достижения им возраста трех лет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Государственная программа Ростовской области «Содействие занятости населения»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 xml:space="preserve"> Реализация Ростовского областного трехстороннего (регионального) Соглашения между Правительством Ростовской области, Союзом Организаций Профсоюзов «Федерация Профсоюзов Ростовской Области» и Союзом работодателей Ростовской области в части </w:t>
            </w:r>
            <w:r w:rsidRPr="00910DD3">
              <w:rPr>
                <w:rFonts w:eastAsiaTheme="minorHAnsi"/>
                <w:sz w:val="24"/>
                <w:szCs w:val="24"/>
                <w:lang w:eastAsia="en-US"/>
              </w:rPr>
              <w:t xml:space="preserve">создания благоприятных условий </w:t>
            </w:r>
            <w:r w:rsidRPr="00910DD3">
              <w:rPr>
                <w:sz w:val="24"/>
                <w:szCs w:val="24"/>
              </w:rPr>
              <w:t>для работников с детьми</w:t>
            </w:r>
            <w:r w:rsidRPr="00910DD3">
              <w:rPr>
                <w:rFonts w:eastAsiaTheme="minorHAnsi"/>
                <w:sz w:val="24"/>
                <w:szCs w:val="24"/>
                <w:lang w:eastAsia="en-US"/>
              </w:rPr>
              <w:t>, беременных женщин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 Пропаганда семейных ценностей, </w:t>
            </w:r>
            <w:proofErr w:type="gramStart"/>
            <w:r w:rsidRPr="00910DD3">
              <w:rPr>
                <w:sz w:val="24"/>
                <w:szCs w:val="24"/>
              </w:rPr>
              <w:t>ответственного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родительства</w:t>
            </w:r>
            <w:proofErr w:type="spellEnd"/>
            <w:r w:rsidRPr="00910DD3">
              <w:rPr>
                <w:sz w:val="24"/>
                <w:szCs w:val="24"/>
              </w:rPr>
              <w:t xml:space="preserve"> и многодетности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Проведение праздничных мероприятий, направленных на пропаганду и повышение общественного престижа семейного образа жизни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записи </w:t>
            </w:r>
            <w:r w:rsidRPr="00910DD3">
              <w:rPr>
                <w:sz w:val="24"/>
                <w:szCs w:val="24"/>
              </w:rPr>
              <w:lastRenderedPageBreak/>
              <w:t>актов гражданского состояния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Проведение на территории области Всероссийской акции «Подари мне жизнь!»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здравоохранения Ростовской области 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Повышение информированности населения о мерах поддержки семей с детьми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Социальное сопровождение семей, находящихся в трудной жизненной ситуации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1</w:t>
            </w:r>
            <w:r w:rsidRPr="00910DD3">
              <w:rPr>
                <w:sz w:val="24"/>
                <w:szCs w:val="24"/>
              </w:rPr>
              <w:t>39.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Реализация модельной программы социального сопровождения семей с детьми (индивидуальные программы социального сопровождения, включающие медицинскую, педагогическую, юридическую и социальную помощь, оказываемую на основе межведомственного взаимодействия)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140.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«Умная миграция»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«Региональная политика»;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3.2.9. Молодежь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Увеличение доли молодежи, вовлеченной в социальную практику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Доля молодежи, вовлеченной в социальную практику</w:t>
            </w:r>
            <w:r w:rsidRPr="00910DD3">
              <w:rPr>
                <w:iCs/>
                <w:sz w:val="24"/>
                <w:szCs w:val="24"/>
              </w:rPr>
              <w:t xml:space="preserve"> (</w:t>
            </w:r>
            <w:r w:rsidRPr="00910DD3">
              <w:rPr>
                <w:sz w:val="24"/>
                <w:szCs w:val="24"/>
              </w:rPr>
              <w:t>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Создание системы мотивационных условий для вовлечения потенциала молодежи в деятельность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по повышению конкурентоспособности Ростовской области, включая улучшение социально-экономического положения молодежи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1. </w:t>
            </w:r>
            <w:r w:rsidRPr="00910DD3">
              <w:rPr>
                <w:iCs/>
                <w:sz w:val="24"/>
                <w:szCs w:val="24"/>
              </w:rPr>
              <w:t>Разработка и развитие мер стимулирования молодежи к активной жизненной позиции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Раннее выявление, развитие и дальнейшая профессиональная поддержка одаренной молодежи, проявившей выдающиеся способности в различных сферах деятельности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Создание привлекательных условий жизни для удержания талантливой молодежи (создание системы карьерного лифта)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Увеличение количества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расширение направленности мероприятий, способствующих развитию волонтерского движения и поддержанию молодежной активности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> Развитие и поддержание деятельности системы органов молодежного самоуправления на территории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> Интенсификация механизмов обратной связи между государственными структурами, общественными объединениями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молодежью, а также повышение эффективности использования информационной инфраструктуры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146.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1.6.</w:t>
            </w:r>
            <w:r w:rsidRPr="00910DD3">
              <w:rPr>
                <w:sz w:val="24"/>
                <w:szCs w:val="24"/>
              </w:rPr>
              <w:t> </w:t>
            </w:r>
            <w:proofErr w:type="spellStart"/>
            <w:r w:rsidRPr="00910DD3">
              <w:rPr>
                <w:sz w:val="24"/>
                <w:szCs w:val="24"/>
              </w:rPr>
              <w:t>Софинансирование</w:t>
            </w:r>
            <w:proofErr w:type="spellEnd"/>
            <w:r w:rsidRPr="00910DD3">
              <w:rPr>
                <w:sz w:val="24"/>
                <w:szCs w:val="24"/>
              </w:rPr>
              <w:t xml:space="preserve"> бюджетов муниципальных образований (межбюджетных трансфертов) на организацию работы с молодежью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1.7.</w:t>
            </w:r>
            <w:r w:rsidRPr="00910DD3">
              <w:rPr>
                <w:sz w:val="24"/>
                <w:szCs w:val="24"/>
              </w:rPr>
              <w:t> Популяризация среди молодежи рабочих профессий и ответственного отношения к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труду посредством вовлечения молодых людей в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деятельность студенческих отрядов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Гражданско-патриотическое и духовно-нравственное воспитание молодежи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Реализация ежегодных мероприятий по патриотическому воспитанию молодежи на региональном уровне и в муниципальных образованиях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Системная поддержка программ и проектов, направленных на формирование гражданской активности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взаимодействие с молодежными субкультурами и неформальными движениями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 Минимизация негативного </w:t>
            </w:r>
            <w:proofErr w:type="spellStart"/>
            <w:r w:rsidRPr="00910DD3">
              <w:rPr>
                <w:sz w:val="24"/>
                <w:szCs w:val="24"/>
              </w:rPr>
              <w:t>девиантного</w:t>
            </w:r>
            <w:proofErr w:type="spellEnd"/>
            <w:r w:rsidRPr="00910DD3">
              <w:rPr>
                <w:sz w:val="24"/>
                <w:szCs w:val="24"/>
              </w:rPr>
              <w:t xml:space="preserve"> поведения молодежи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Профилактика правонарушений среди подростков и молодежи посредством их вовлечения в социально полезную деятельность, организации участия в социальном театре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7B3355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по работе с административными органами Правительства Ростовской области;</w:t>
            </w:r>
          </w:p>
          <w:p w:rsidR="0070137F" w:rsidRDefault="004D4C8D" w:rsidP="007B3355">
            <w:pPr>
              <w:shd w:val="clear" w:color="auto" w:fill="FFFFFF" w:themeFill="background1"/>
              <w:spacing w:line="228" w:lineRule="auto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7B3355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Профилактика инфицирования опасными заболеваниями среди молодежи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7B3355">
            <w:pPr>
              <w:shd w:val="clear" w:color="auto" w:fill="FFFFFF" w:themeFill="background1"/>
              <w:spacing w:line="228" w:lineRule="auto"/>
              <w:rPr>
                <w:spacing w:val="-4"/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7B3355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  <w:r w:rsidRPr="00910DD3">
              <w:rPr>
                <w:spacing w:val="-4"/>
                <w:sz w:val="24"/>
                <w:szCs w:val="24"/>
              </w:rPr>
              <w:lastRenderedPageBreak/>
              <w:t>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7B3355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152.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Оказание социально-психологической и педагогической помощи несовершеннолетним посредством проведения культурно-досуговой деятельности (спортивные секции, тематические и другие мероприятия) и привлечения к участию в ней несовершеннолетних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по работе с административными органами Правительства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Выявление семей, находящихся в социально опасном положении, и оказание им помощи в обучении и воспитании детей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по работе с административными органами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154.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Стратегическая проектная инициатива 1.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«Дон молодой – регион самореализации»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комитет по молодежной политике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по работе с административными органами Правительства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департамент </w:t>
            </w:r>
            <w:r w:rsidRPr="00910DD3">
              <w:rPr>
                <w:sz w:val="24"/>
                <w:szCs w:val="24"/>
              </w:rPr>
              <w:lastRenderedPageBreak/>
              <w:t>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области,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 / государственная программа Ростовской области «Молодежь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3.2.10. Безопасность общества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Снижение уровня преступности в регионе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Снижение числа зарегистрированных преступлений (процентов к 2017 году)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10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Снижение количества населения, пострадавшего в чрезвычайных ситуациях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Снижение количества населения, пострадавшего в чрезвычайных ситуациях (процентов к 2017 году) (на 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2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10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 Уменьшение количества зарегистрированных преступлений, связанных с терроризмом и экстремизмом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Индикатор 3. Уменьшение количества зарегистрированных преступлений, связанных с терроризмом и экстремизмом (процентов к 2017 году)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0,5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1,0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2,0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Повышение уровня безопасности жизнедеятельности населения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Создание комплексной системы по противодействию распространению и употреблению наркотических средств «Дон без наркотиков»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 xml:space="preserve"> Осуществление регулярного комплексного мониторинга </w:t>
            </w:r>
            <w:proofErr w:type="spellStart"/>
            <w:r w:rsidRPr="00910DD3">
              <w:rPr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служба по обеспечению деятельности антинаркотической комиссии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Ликвидация местной сырьевой базы для изготовления и производства наркотиков растительного происхождения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Проведение профилактических мероприятий, направленных на сокращение потребления наркотиков и основанных на формировании антинаркотического мировоззрения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комитет по молодежной </w:t>
            </w:r>
            <w:r w:rsidRPr="00910DD3">
              <w:rPr>
                <w:sz w:val="24"/>
                <w:szCs w:val="24"/>
              </w:rPr>
              <w:lastRenderedPageBreak/>
              <w:t>политике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 xml:space="preserve"> Предупреждение немедицинского использования </w:t>
            </w:r>
            <w:proofErr w:type="spellStart"/>
            <w:r w:rsidRPr="00910DD3">
              <w:rPr>
                <w:sz w:val="24"/>
                <w:szCs w:val="24"/>
              </w:rPr>
              <w:t>психоактивных</w:t>
            </w:r>
            <w:proofErr w:type="spellEnd"/>
            <w:r w:rsidRPr="00910DD3">
              <w:rPr>
                <w:sz w:val="24"/>
                <w:szCs w:val="24"/>
              </w:rPr>
              <w:t xml:space="preserve"> лекарственных препаратов, предотвращение их вывода в «теневой» оборот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служба по обеспечению деятельности антинаркотической комиссии Правительства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 делам казачества и кадетских учебных заведений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159.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> Создание и развитие волонтерского антинаркотического движения на основе государственной поддержки и установление постоянного взаимодействия с международными волонтерскими антинаркотическими движениями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служба по обеспечению деятельности антинаркотической комиссии Правительства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комитет по молодежной политике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1.6.</w:t>
            </w:r>
            <w:r w:rsidRPr="00910DD3">
              <w:rPr>
                <w:sz w:val="24"/>
                <w:szCs w:val="24"/>
              </w:rPr>
              <w:t> Создание условий для вовлечения граждан в антинаркотическую деятельность, а также оказание государственной поддержки общественным антинаркотическим объединениям и организациям, занимающимся профилактикой наркомании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служба по обеспечению деятельности антинаркотической комиссии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Воспитание гражданской ответственности и толерантности, противодействие любым проявлениям экстремизма и ксенофобии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 межрелигиозной толерантности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информационной политики Правительства Ростовской области; 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 xml:space="preserve"> Подготовка и размещение информации </w:t>
            </w:r>
            <w:proofErr w:type="spellStart"/>
            <w:r w:rsidRPr="00910DD3">
              <w:rPr>
                <w:sz w:val="24"/>
                <w:szCs w:val="24"/>
              </w:rPr>
              <w:t>антиэкстремистского</w:t>
            </w:r>
            <w:proofErr w:type="spellEnd"/>
            <w:r w:rsidRPr="00910DD3">
              <w:rPr>
                <w:sz w:val="24"/>
                <w:szCs w:val="24"/>
              </w:rPr>
              <w:t xml:space="preserve"> содержания, в том числе видеороликов, в средствах массовой информации, социальных сетях и блогах, ресурсах сети Интернет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информационной политики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FA21F0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3. Минимизация рисков и последствий наступления возникновения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чрезвычайных ситуаций природного, техногенного и биолого-социального характера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Дооснащение современной техникой, оборудованием, снаряжением и улучшение материально-технической базы областных органов управления и сил ОП РСЧС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Создание и увеличение резервов материальных ресурсов для ликвидации ЧС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3.3.</w:t>
            </w:r>
            <w:r w:rsidRPr="00910DD3">
              <w:rPr>
                <w:sz w:val="24"/>
                <w:szCs w:val="24"/>
              </w:rPr>
              <w:t> Пропаганда безопасной жизнедеятельности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информационной политики Правительства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комитет по молодежной политике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3.4.</w:t>
            </w:r>
            <w:r w:rsidRPr="00910DD3">
              <w:rPr>
                <w:sz w:val="24"/>
                <w:szCs w:val="24"/>
              </w:rPr>
              <w:t> Обеспечение населения Ростовской области современной системой вызова экстренных оперативных служб по единому номеру «112»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FA21F0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167.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3.5.</w:t>
            </w:r>
            <w:r w:rsidRPr="00910DD3">
              <w:rPr>
                <w:sz w:val="24"/>
                <w:szCs w:val="24"/>
              </w:rPr>
              <w:t> Повышение общего уровня общественной безопасности, правопорядка и безопасности среды обитания на территории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3.6.</w:t>
            </w:r>
            <w:r w:rsidRPr="00910DD3">
              <w:rPr>
                <w:sz w:val="24"/>
                <w:szCs w:val="24"/>
              </w:rPr>
              <w:t> 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 безопасности среды обитания на территории муниципальных образований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3.7.</w:t>
            </w:r>
            <w:r w:rsidRPr="00910DD3">
              <w:rPr>
                <w:sz w:val="24"/>
                <w:szCs w:val="24"/>
              </w:rPr>
              <w:t xml:space="preserve"> Повышение качества мероприятий по прогнозированию, мониторингу, предупреждению и ликвидации возможных угроз, а также по </w:t>
            </w:r>
            <w:proofErr w:type="gramStart"/>
            <w:r w:rsidRPr="00910DD3">
              <w:rPr>
                <w:sz w:val="24"/>
                <w:szCs w:val="24"/>
              </w:rPr>
              <w:t>контролю за</w:t>
            </w:r>
            <w:proofErr w:type="gramEnd"/>
            <w:r w:rsidRPr="00910DD3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3.8.</w:t>
            </w:r>
            <w:r w:rsidRPr="00910DD3">
              <w:rPr>
                <w:sz w:val="24"/>
                <w:szCs w:val="24"/>
              </w:rPr>
              <w:t> Повышение уровня безопасности и минимизация потерь в случае возникновения чрезвычайных ситуаций во внутренних водах и территориальном море Российской Федерации, а также прибрежной территории в административных границах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Обеспечение полного охвата территории Ростовской области противопожарным прикрытием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Создание 20 пожарных частей в составе государственного казенного учреждения Ростовской области «Противопожарная служба Ростовской области», с размещением в сельских поселениях, не обеспеченных противопожарным прикрытием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</w:t>
            </w:r>
            <w:r w:rsidRPr="00910DD3">
              <w:rPr>
                <w:sz w:val="24"/>
                <w:szCs w:val="24"/>
              </w:rPr>
              <w:lastRenderedPageBreak/>
              <w:t>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5.Обеспечение полного охвата территории Ростовской области системой оповещения населения техническими средствами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Мероприятие</w:t>
            </w:r>
            <w:r w:rsidRPr="00910DD3">
              <w:rPr>
                <w:iCs/>
                <w:spacing w:val="-6"/>
                <w:sz w:val="24"/>
                <w:szCs w:val="24"/>
              </w:rPr>
              <w:t> 5.1.</w:t>
            </w:r>
            <w:r w:rsidRPr="00910DD3">
              <w:rPr>
                <w:spacing w:val="-6"/>
                <w:sz w:val="24"/>
                <w:szCs w:val="24"/>
              </w:rPr>
              <w:t> Установка в рамках проекта по созданию комплексной системы экстренного оповещения населения (КСЭОН) более 300 оконечных современных технических устройств оповещения в 251 населенном пункте, расположенных на территории 10 муниципальных образований Ростовской области, с населением более 800 тыс. человек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Проведение замены существующего оборудования региональной автоматизированной системы централизованного оповещения (РАСЦО) на современные образцы технических систем оповещения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6. Повышение уровня обеспеченности </w:t>
            </w:r>
            <w:proofErr w:type="gramStart"/>
            <w:r w:rsidRPr="00910DD3">
              <w:rPr>
                <w:sz w:val="24"/>
                <w:szCs w:val="24"/>
              </w:rPr>
              <w:t>социальных</w:t>
            </w:r>
            <w:proofErr w:type="gramEnd"/>
            <w:r w:rsidRPr="00910DD3">
              <w:rPr>
                <w:sz w:val="24"/>
                <w:szCs w:val="24"/>
              </w:rPr>
              <w:t xml:space="preserve">, промышленных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транспортных объектов оборудованием для антитеррористической защищенности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6.1.</w:t>
            </w:r>
            <w:r w:rsidRPr="00910DD3">
              <w:rPr>
                <w:sz w:val="24"/>
                <w:szCs w:val="24"/>
              </w:rPr>
              <w:t> Усиление антитеррористической защищенности промышленных и транспортных объектов, а также объектов образования, здравоохранения, культуры, спорта, судебных участков мировых судей, в частности системами видеонаблюдения, экстренного оповещения и пожарной безопасности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обеспечению деятельности мировых судей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A21550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7. Совершенствование системы выявления и анализа угроз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 информационной сфере со стороны экстремистских и террористических организаций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7.1.</w:t>
            </w:r>
            <w:r w:rsidRPr="00910DD3">
              <w:rPr>
                <w:sz w:val="24"/>
                <w:szCs w:val="24"/>
              </w:rPr>
              <w:t xml:space="preserve"> Проведение экспертных работ по выявлению признаков экстремизма и пропаганды террористической идеологии в информационных материалах, в том числе </w:t>
            </w:r>
            <w:proofErr w:type="spellStart"/>
            <w:r w:rsidRPr="00910DD3">
              <w:rPr>
                <w:sz w:val="24"/>
                <w:szCs w:val="24"/>
              </w:rPr>
              <w:t>доследственной</w:t>
            </w:r>
            <w:proofErr w:type="spellEnd"/>
            <w:r w:rsidRPr="00910DD3">
              <w:rPr>
                <w:sz w:val="24"/>
                <w:szCs w:val="24"/>
              </w:rPr>
              <w:t xml:space="preserve"> проверки, предшествующей принятию решения о возбуждении уголовного дела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pacing w:val="-6"/>
                <w:sz w:val="24"/>
                <w:szCs w:val="24"/>
              </w:rPr>
            </w:pPr>
            <w:r w:rsidRPr="00910DD3">
              <w:rPr>
                <w:spacing w:val="-6"/>
                <w:sz w:val="24"/>
                <w:szCs w:val="24"/>
              </w:rPr>
              <w:t>служба по обеспечению деятельности антитеррористической комиссии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8. Развитие системы действий населения при возникновении террористической угрозы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8.1.</w:t>
            </w:r>
            <w:r w:rsidRPr="00910DD3">
              <w:rPr>
                <w:sz w:val="24"/>
                <w:szCs w:val="24"/>
              </w:rPr>
              <w:t> Осуществление комплекса мер по предупреждению террористических актов и соблюдению правил поведения при их возникновении (работа по предупреждению террористических актов и обучению населения неукоснительному следованию правил поведения в случае возникновения террористической угрозы или террористического акта)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 физической культуре и спорту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обеспечению деятельности мировых судей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«Безопасный Дон»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по работе </w:t>
            </w:r>
            <w:r w:rsidRPr="00A21550">
              <w:rPr>
                <w:spacing w:val="-2"/>
                <w:sz w:val="24"/>
                <w:szCs w:val="24"/>
              </w:rPr>
              <w:t>с административными</w:t>
            </w:r>
            <w:r w:rsidRPr="00910DD3">
              <w:rPr>
                <w:sz w:val="24"/>
                <w:szCs w:val="24"/>
              </w:rPr>
              <w:t xml:space="preserve"> органами Правительства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служба по обеспечению деятельности антитеррористическо</w:t>
            </w:r>
            <w:r w:rsidRPr="00910DD3">
              <w:rPr>
                <w:sz w:val="24"/>
                <w:szCs w:val="24"/>
              </w:rPr>
              <w:lastRenderedPageBreak/>
              <w:t>й комиссии Правительства Ростовской области; 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 / государственная программа Ростовской области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3.3. Пространственная политика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3.3.1. Транспорт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Обеспечение потребности грузооборота и пассажирооборота транспорта с приоритетом безопасности транспортного сообщения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Грузооборот транспорта общего пользования (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тонно-километров)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65,5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Пассажирооборот транспорта общего пользования (</w:t>
            </w:r>
            <w:proofErr w:type="spellStart"/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spellEnd"/>
            <w:proofErr w:type="gramEnd"/>
            <w:r w:rsidRPr="00910DD3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пассажиро-километров</w:t>
            </w:r>
            <w:proofErr w:type="spellEnd"/>
            <w:r w:rsidRPr="00910DD3">
              <w:rPr>
                <w:sz w:val="24"/>
                <w:szCs w:val="24"/>
              </w:rPr>
              <w:t>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Смертность от дорожно-транспортных происшествий (на 100 тыс. населения)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 Обеспечение достижения валового потребления природного газа в качестве моторного топлива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4. Валовое потребление природного газа в качестве моторного топлива (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куб. метров)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355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3. Обеспечение количества объектов газозаправочной инфраструктуры, реализующих природный газ в качестве моторного топлива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407FB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5. Количество объектов газозаправочной инфраструктуры, реализующих природный газ в качестве моторного топлива (единиц)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62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6720A1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Повышение скорости и безопасности передвижения пассажиров и перемещения грузов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Автомобильный транспорт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161D59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 xml:space="preserve">Снижение доли автомобильных дорог регионального и межмуниципального значения, </w:t>
            </w:r>
          </w:p>
          <w:p w:rsidR="004D4C8D" w:rsidRPr="00910DD3" w:rsidRDefault="004D4C8D" w:rsidP="00A215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910DD3">
              <w:rPr>
                <w:iCs/>
                <w:sz w:val="24"/>
                <w:szCs w:val="24"/>
              </w:rPr>
              <w:t>работающих</w:t>
            </w:r>
            <w:proofErr w:type="gramEnd"/>
            <w:r w:rsidRPr="00910DD3">
              <w:rPr>
                <w:iCs/>
                <w:sz w:val="24"/>
                <w:szCs w:val="24"/>
              </w:rPr>
              <w:t xml:space="preserve"> в режиме перегрузки</w:t>
            </w:r>
            <w:r w:rsidR="00A21550">
              <w:rPr>
                <w:iCs/>
                <w:sz w:val="24"/>
                <w:szCs w:val="24"/>
              </w:rPr>
              <w:t xml:space="preserve"> </w:t>
            </w:r>
            <w:r w:rsidRPr="00910DD3">
              <w:rPr>
                <w:iCs/>
                <w:sz w:val="24"/>
                <w:szCs w:val="24"/>
              </w:rPr>
              <w:t xml:space="preserve">(до 6,0 </w:t>
            </w:r>
            <w:r w:rsidRPr="00910DD3">
              <w:rPr>
                <w:sz w:val="24"/>
                <w:szCs w:val="24"/>
              </w:rPr>
              <w:t>процента</w:t>
            </w:r>
            <w:r w:rsidRPr="00910DD3">
              <w:rPr>
                <w:iCs/>
                <w:sz w:val="24"/>
                <w:szCs w:val="24"/>
              </w:rPr>
              <w:t xml:space="preserve"> в 2024 году и до 5,0 </w:t>
            </w:r>
            <w:r w:rsidRPr="00910DD3">
              <w:rPr>
                <w:sz w:val="24"/>
                <w:szCs w:val="24"/>
              </w:rPr>
              <w:t>процента</w:t>
            </w:r>
            <w:r w:rsidRPr="00910DD3">
              <w:rPr>
                <w:iCs/>
                <w:sz w:val="24"/>
                <w:szCs w:val="24"/>
              </w:rPr>
              <w:t xml:space="preserve"> в 2030 году)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 xml:space="preserve"> Формирование кольцевой дороги вокруг г. Ростова-на-Дону (в том числе строительство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  <w:r w:rsidRPr="00910DD3">
              <w:rPr>
                <w:sz w:val="24"/>
                <w:szCs w:val="24"/>
              </w:rPr>
              <w:t>–й очереди автомобильной дороги общего пользования регионального значения «северный обход г. Ростова-на-Дону»; строительство обхода г. Аксая и западного обхода г. Ростова-на-Дону)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Реконструкция автомобильных дорог регионального значения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транспортной системы»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Реконструкция аварийных мостовых сооружений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транспортной системы»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> Строительство автомобильных дорог, дублирующих основные въезды в города – центры территориально-экономических округов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> Ликвидация пересечений автомобильных дорог с железнодорожными путями в одном уровне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 Увеличение доли автомобильных дорог общего </w:t>
            </w:r>
          </w:p>
          <w:p w:rsidR="00A21550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пользования</w:t>
            </w:r>
            <w:r w:rsidR="00A21550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регионального</w:t>
            </w:r>
            <w:r w:rsidR="00A21550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 xml:space="preserve">и межмуниципального значения, </w:t>
            </w:r>
            <w:proofErr w:type="gramStart"/>
            <w:r w:rsidRPr="00910DD3">
              <w:rPr>
                <w:sz w:val="24"/>
                <w:szCs w:val="24"/>
              </w:rPr>
              <w:t>соответствующих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A21550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910DD3">
              <w:rPr>
                <w:sz w:val="24"/>
                <w:szCs w:val="24"/>
              </w:rPr>
              <w:t>нормативным требованиям</w:t>
            </w:r>
            <w:r w:rsidR="00A21550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к транспортно-эксплуатационным показателям (до 57,3 процента</w:t>
            </w:r>
            <w:r w:rsidR="00A21550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 xml:space="preserve">в 2024 году </w:t>
            </w:r>
            <w:proofErr w:type="gramEnd"/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до 58,2 процента в 2030 году, в том числе в Ростовской агломерации до 85,0 процента в 2024 году и до 90,0 процента в 2030 году)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Строительство автомобильных дорог с твердым покрытием на подъездах к сельским населенным пунктам, не имеющим круглогодичной связи с автомобильными дорогами общего пользования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транспортной системы»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 xml:space="preserve"> Создание механизмов экономического стимулирования сохранности </w:t>
            </w:r>
            <w:r w:rsidRPr="00910DD3">
              <w:rPr>
                <w:sz w:val="24"/>
                <w:szCs w:val="24"/>
              </w:rPr>
              <w:lastRenderedPageBreak/>
              <w:t xml:space="preserve">автомобильных дорог регионального и местного значения, в том числе </w:t>
            </w:r>
            <w:proofErr w:type="spellStart"/>
            <w:r w:rsidRPr="00910DD3">
              <w:rPr>
                <w:sz w:val="24"/>
                <w:szCs w:val="24"/>
              </w:rPr>
              <w:t>софинансирование</w:t>
            </w:r>
            <w:proofErr w:type="spellEnd"/>
            <w:r w:rsidRPr="00910DD3">
              <w:rPr>
                <w:sz w:val="24"/>
                <w:szCs w:val="24"/>
              </w:rPr>
              <w:t xml:space="preserve"> расходных обязательств муниципальных образований в части поддержания дорожной сети в надлежащем эксплуатационном состоянии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транспорта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A21550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3. Снижение количества мест концентрации ДТП (аварийно-опасных участков)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дорожной сети в два раза к уровню 2017 года</w:t>
            </w:r>
            <w:r w:rsidR="00A21550">
              <w:rPr>
                <w:sz w:val="24"/>
                <w:szCs w:val="24"/>
              </w:rPr>
              <w:t xml:space="preserve"> </w:t>
            </w:r>
            <w:r w:rsidRPr="00910DD3">
              <w:rPr>
                <w:sz w:val="24"/>
                <w:szCs w:val="24"/>
              </w:rPr>
              <w:t>(в том числе в Ростовской агломерации: 2017 год – 34 места; 2024 год – 0 мест)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Установка элементов обустройства автомобильных дорог (в том числе в рамках национального проекта «Безопасные и качественные автомобильные дороги»)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транспортной системы»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Формирование и проведение на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региональном уровне статистического наблюдения количества мест концентрации ДТП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«Развитие транспортной системы»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Повышение эффективности пригородных и межмуниципальных перевозок автомобильным транспортом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Субсидирование части затрат на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обновление состава пассажирских автобусов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Оптимизация схемы пригородного и межмуниципального транспортного обслуживания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> Внедрение автоматизированной транспортной платежной системы учета и безналичной оплаты проезда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5. Развитие придорожной инфраструктуры дорожной сети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> Создание современных кемпингов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Обустройство автомобильных дорог местами стоянки, санитарными зонами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Создание обзорных (видовых) площадок для автотуристов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Железнодорожный транспорт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Увеличение грузооборота на железнодорожном транспорте (на 54,5 процента к 2025 году и на 56,0 процента к 2030 году)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 </w:t>
            </w:r>
            <w:r w:rsidRPr="00910DD3">
              <w:rPr>
                <w:sz w:val="24"/>
                <w:szCs w:val="24"/>
              </w:rPr>
              <w:t>Строительство железнодорожных путей общего и необщего пользования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 </w:t>
            </w:r>
            <w:r w:rsidRPr="00910DD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10DD3">
              <w:rPr>
                <w:sz w:val="24"/>
                <w:szCs w:val="24"/>
              </w:rPr>
              <w:t>межагломерационного</w:t>
            </w:r>
            <w:proofErr w:type="spellEnd"/>
            <w:r w:rsidRPr="00910DD3">
              <w:rPr>
                <w:sz w:val="24"/>
                <w:szCs w:val="24"/>
              </w:rPr>
              <w:t xml:space="preserve"> сообщения рельсовым транспортом на территории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 xml:space="preserve"> Усиление пропускной способности железнодорожной инфраструктуры на основных направлениях </w:t>
            </w:r>
            <w:proofErr w:type="spellStart"/>
            <w:r w:rsidRPr="00910DD3">
              <w:rPr>
                <w:sz w:val="24"/>
                <w:szCs w:val="24"/>
              </w:rPr>
              <w:t>груз</w:t>
            </w:r>
            <w:proofErr w:type="gramStart"/>
            <w:r w:rsidRPr="00910DD3">
              <w:rPr>
                <w:sz w:val="24"/>
                <w:szCs w:val="24"/>
              </w:rPr>
              <w:t>о</w:t>
            </w:r>
            <w:proofErr w:type="spellEnd"/>
            <w:r w:rsidRPr="00910DD3">
              <w:rPr>
                <w:sz w:val="24"/>
                <w:szCs w:val="24"/>
              </w:rPr>
              <w:t>-</w:t>
            </w:r>
            <w:proofErr w:type="gramEnd"/>
            <w:r w:rsidRPr="00910DD3">
              <w:rPr>
                <w:sz w:val="24"/>
                <w:szCs w:val="24"/>
              </w:rPr>
              <w:t xml:space="preserve"> и пассажиропотоков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A21550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2. Увеличение пассажирооборота в </w:t>
            </w:r>
            <w:proofErr w:type="gramStart"/>
            <w:r w:rsidRPr="00910DD3">
              <w:rPr>
                <w:sz w:val="24"/>
                <w:szCs w:val="24"/>
              </w:rPr>
              <w:t>пригородном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железнодорожном </w:t>
            </w:r>
            <w:proofErr w:type="gramStart"/>
            <w:r w:rsidRPr="00910DD3">
              <w:rPr>
                <w:sz w:val="24"/>
                <w:szCs w:val="24"/>
              </w:rPr>
              <w:t>сообщении</w:t>
            </w:r>
            <w:proofErr w:type="gramEnd"/>
            <w:r w:rsidRPr="00910DD3">
              <w:rPr>
                <w:sz w:val="24"/>
                <w:szCs w:val="24"/>
              </w:rPr>
              <w:t xml:space="preserve"> (на 16,2 процента к 2025 году и на 22 процента к 2030 году)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Обновление парка подвижного состава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 </w:t>
            </w:r>
            <w:r w:rsidRPr="00910DD3">
              <w:rPr>
                <w:sz w:val="24"/>
                <w:szCs w:val="24"/>
              </w:rPr>
              <w:t>Модернизация железнодорожных вокзалов, платформ, объектов путевого хозяйства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Организация транспортного обслуживания населения железнодорожным транспортом в пригородном сообщении (договор с пригородной компанией)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 xml:space="preserve"> Возмещение недополученных доходов пригородной компании в связи </w:t>
            </w:r>
            <w:r w:rsidRPr="00910DD3">
              <w:rPr>
                <w:sz w:val="24"/>
                <w:szCs w:val="24"/>
              </w:rPr>
              <w:lastRenderedPageBreak/>
              <w:t>с государственным регулированием тарифов на перевозку пассажиров железнодорожным транспортом в пригородном сообщении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транспорта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> Реализация проекта «Городская электричка» в г. Ростове-на-Дону (расширение маршрутной сети, строительство новых платформ, реконструкция и благоустройство существующих платформ, интеграция в существующую транспортную сеть, в том числе единый / интегрированный билет)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Водный транспорт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Увеличение грузооборота внутреннего водного и морского транспорта к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Строительство Багаевского низконапорного гидроузла на реки Дон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Реализация проекта по строительству перегрузочного комплекса для перевалки контейнерных грузов в морском порту Азов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Воздушный транспорт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1. Увеличение объема авиаперевозок до 8 </w:t>
            </w:r>
            <w:proofErr w:type="gramStart"/>
            <w:r w:rsidRPr="00910DD3">
              <w:rPr>
                <w:sz w:val="24"/>
                <w:szCs w:val="24"/>
              </w:rPr>
              <w:t>млн</w:t>
            </w:r>
            <w:proofErr w:type="gramEnd"/>
            <w:r w:rsidRPr="00910DD3">
              <w:rPr>
                <w:sz w:val="24"/>
                <w:szCs w:val="24"/>
              </w:rPr>
              <w:t xml:space="preserve"> пассажиров в год к 2030 году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Развитие региональных воздушных перевозок пассажиров на территории Российской Федерации и формирование региональной маршрутной сети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Субсидирование деятельности авиакомпаний, осуществляющих перевозки пассажиров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Дооснащение парка воздушных судов базовой авиакомпан</w:t>
            </w:r>
            <w:proofErr w:type="gramStart"/>
            <w:r w:rsidRPr="00910DD3">
              <w:rPr>
                <w:sz w:val="24"/>
                <w:szCs w:val="24"/>
              </w:rPr>
              <w:t>ии аэ</w:t>
            </w:r>
            <w:proofErr w:type="gramEnd"/>
            <w:r w:rsidRPr="00910DD3">
              <w:rPr>
                <w:sz w:val="24"/>
                <w:szCs w:val="24"/>
              </w:rPr>
              <w:t>ропорта «Платов»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> Строительство второй взлетно-посадочной полосы в аэропорту «Платов»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Стратегическая проектная инициатива 1. «Интеллектуальная транспортная система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транспорта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910DD3">
              <w:rPr>
                <w:sz w:val="24"/>
                <w:szCs w:val="24"/>
                <w:lang w:val="en-US"/>
              </w:rPr>
              <w:lastRenderedPageBreak/>
              <w:t>внепрограммное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910DD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3.3.2. Инженерно-энергетическая инфраструктура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Повышение уровня газификации региона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1. Уровень газификации (процентов)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88,54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2. Обеспечение перспективной потребности в электроэнергии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Перспективная потребность в электроэнергии (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  <w:r w:rsidRPr="00910DD3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киловатт-часов)</w:t>
            </w:r>
            <w:r w:rsidRPr="00910DD3">
              <w:rPr>
                <w:sz w:val="24"/>
                <w:szCs w:val="24"/>
              </w:rPr>
              <w:t xml:space="preserve">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24,05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Удельная величина потребления тепловой энергии государственными и муниципальными учреждениями на 1 кв. метр общей площади (</w:t>
            </w:r>
            <w:proofErr w:type="spellStart"/>
            <w:r w:rsidRPr="00910DD3">
              <w:rPr>
                <w:sz w:val="24"/>
                <w:szCs w:val="24"/>
              </w:rPr>
              <w:t>гигакалорий</w:t>
            </w:r>
            <w:proofErr w:type="spellEnd"/>
            <w:r w:rsidRPr="00910DD3">
              <w:rPr>
                <w:sz w:val="24"/>
                <w:szCs w:val="24"/>
              </w:rPr>
              <w:t>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0,132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0,120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3. Обеспечение снижения удельной величины потребления тепловой энергии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государственными и муниципальными учреждениями на 1 кв. метр общей площади</w:t>
            </w:r>
          </w:p>
        </w:tc>
      </w:tr>
      <w:tr w:rsidR="004D4C8D" w:rsidRPr="00910DD3" w:rsidTr="00910DD3">
        <w:tc>
          <w:tcPr>
            <w:tcW w:w="11730" w:type="dxa"/>
            <w:gridSpan w:val="4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Удельная величина потребления тепловой энергии государственными и муниципальными учреждениями на 1 кв. метр общей площади (</w:t>
            </w:r>
            <w:proofErr w:type="spellStart"/>
            <w:r w:rsidRPr="00910DD3">
              <w:rPr>
                <w:sz w:val="24"/>
                <w:szCs w:val="24"/>
              </w:rPr>
              <w:t>гигакалорий</w:t>
            </w:r>
            <w:proofErr w:type="spellEnd"/>
            <w:r w:rsidRPr="00910DD3">
              <w:rPr>
                <w:sz w:val="24"/>
                <w:szCs w:val="24"/>
              </w:rPr>
              <w:t>) (на конец этапа)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108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0,132</w:t>
            </w:r>
          </w:p>
        </w:tc>
        <w:tc>
          <w:tcPr>
            <w:tcW w:w="1121" w:type="dxa"/>
            <w:gridSpan w:val="4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0,120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Увеличение в 2030 году доли энергии на базе возобновляемых источников энергии (ВИЭ)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 распределенной электроэнергии до 20 процентов от общей мощности потребленной энергии в регионе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Повышение доступности природного газа и электроэнергии для населения и организаций на всей территории Ростовской области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31.</w:t>
            </w:r>
          </w:p>
        </w:tc>
        <w:tc>
          <w:tcPr>
            <w:tcW w:w="5316" w:type="dxa"/>
            <w:shd w:val="clear" w:color="auto" w:fill="FFFFFF" w:themeFill="background1"/>
          </w:tcPr>
          <w:p w:rsidR="006720A1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 xml:space="preserve">Строительство новых сетей газоснабжения в наименее газифицированных муниципальных образованиях области (на основе реализации и актуализации Региональной программы газификации жилищно-коммунального хозяйства, промышленных и иных организаций Ростовской области </w:t>
            </w:r>
            <w:proofErr w:type="gramEnd"/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2018 – 2022 годы)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32.</w:t>
            </w:r>
          </w:p>
        </w:tc>
        <w:tc>
          <w:tcPr>
            <w:tcW w:w="5316" w:type="dxa"/>
            <w:shd w:val="clear" w:color="auto" w:fill="FFFFFF" w:themeFill="background1"/>
          </w:tcPr>
          <w:p w:rsidR="006720A1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 xml:space="preserve"> Проектирование, строительство и реконструкция распределительных газопроводов </w:t>
            </w:r>
            <w:proofErr w:type="gramStart"/>
            <w:r w:rsidRPr="00910DD3">
              <w:rPr>
                <w:sz w:val="24"/>
                <w:szCs w:val="24"/>
              </w:rPr>
              <w:t>в</w:t>
            </w:r>
            <w:proofErr w:type="gramEnd"/>
            <w:r w:rsidRPr="00910DD3">
              <w:rPr>
                <w:sz w:val="24"/>
                <w:szCs w:val="24"/>
              </w:rPr>
              <w:t xml:space="preserve"> ранее газифицированных </w:t>
            </w:r>
          </w:p>
          <w:p w:rsidR="006720A1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 вновь газифицируемых населенных </w:t>
            </w:r>
            <w:proofErr w:type="gramStart"/>
            <w:r w:rsidRPr="00910DD3">
              <w:rPr>
                <w:sz w:val="24"/>
                <w:szCs w:val="24"/>
              </w:rPr>
              <w:t>пунктах</w:t>
            </w:r>
            <w:proofErr w:type="gramEnd"/>
            <w:r w:rsidRPr="00910DD3">
              <w:rPr>
                <w:sz w:val="24"/>
                <w:szCs w:val="24"/>
              </w:rPr>
              <w:t xml:space="preserve">: </w:t>
            </w:r>
          </w:p>
          <w:p w:rsidR="006720A1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с 2019 года накопленным итогам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не менее 100 км к 2024 году и 350 км к 2030 году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муниципальные образования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Социальная поддержка по оплате расходов на газификацию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труда и социального развития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</w:t>
            </w:r>
            <w:r w:rsidRPr="00910DD3">
              <w:rPr>
                <w:sz w:val="24"/>
                <w:szCs w:val="24"/>
              </w:rPr>
              <w:lastRenderedPageBreak/>
              <w:t>«Социальная поддержка граждан»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> Ликвидация имеющегося в отдельных районах дефицита генерирующих и сетевых мощностей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> Снижение стоимости услуг по технологическому присоединению к объектам электросетевого хозяйства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региональная служба по тарифам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1.6. </w:t>
            </w:r>
            <w:r w:rsidRPr="00910DD3">
              <w:rPr>
                <w:sz w:val="24"/>
                <w:szCs w:val="24"/>
              </w:rPr>
              <w:t>Строительство объектов распределенной генерации, функционирующих на основе возобновляемых источников энергии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1.7.</w:t>
            </w:r>
            <w:r w:rsidRPr="00910DD3">
              <w:rPr>
                <w:sz w:val="24"/>
                <w:szCs w:val="24"/>
              </w:rPr>
              <w:t> Сокращение времени подключения к электросетям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1.8.</w:t>
            </w:r>
            <w:r w:rsidRPr="00910DD3">
              <w:rPr>
                <w:sz w:val="24"/>
                <w:szCs w:val="24"/>
              </w:rPr>
              <w:t> Повышение энергетической грамотности населения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346174">
            <w:pPr>
              <w:pageBreakBefore/>
              <w:shd w:val="clear" w:color="auto" w:fill="FFFFFF" w:themeFill="background1"/>
              <w:spacing w:line="226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2. </w:t>
            </w:r>
            <w:r w:rsidRPr="00910DD3">
              <w:rPr>
                <w:iCs/>
                <w:sz w:val="24"/>
                <w:szCs w:val="24"/>
              </w:rPr>
              <w:t xml:space="preserve">Снижение степени износа и технологической отсталости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инженерно-энергетической инфраструктуры,</w:t>
            </w:r>
            <w:r w:rsidR="00A21550">
              <w:rPr>
                <w:iCs/>
                <w:sz w:val="24"/>
                <w:szCs w:val="24"/>
              </w:rPr>
              <w:t xml:space="preserve"> </w:t>
            </w:r>
            <w:r w:rsidRPr="00910DD3">
              <w:rPr>
                <w:iCs/>
                <w:sz w:val="24"/>
                <w:szCs w:val="24"/>
              </w:rPr>
              <w:t>в частности, сетей газоснабжения и электроснабжения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 xml:space="preserve"> Внедрение новых технологий при модернизации инженерно-энергетической инфраструктуры, позволяющих увеличить срок эксплуатации ее объектов (в частности, цифровые подстанции нового поколения, «умные» электрические сети – </w:t>
            </w:r>
            <w:proofErr w:type="spellStart"/>
            <w:r w:rsidRPr="00910DD3">
              <w:rPr>
                <w:sz w:val="24"/>
                <w:szCs w:val="24"/>
              </w:rPr>
              <w:t>Smart</w:t>
            </w:r>
            <w:proofErr w:type="spellEnd"/>
            <w:r w:rsidRPr="00910DD3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grid</w:t>
            </w:r>
            <w:proofErr w:type="spellEnd"/>
            <w:r w:rsidRPr="00910DD3">
              <w:rPr>
                <w:sz w:val="24"/>
                <w:szCs w:val="24"/>
              </w:rPr>
              <w:t xml:space="preserve"> и так далее)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Реконструкция и перекладка существующих объектов газораспределения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Повышение КПД региональных ТЭС до 60 процентов посредством внедрения парогазовых установок (ПГУ)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2.4.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>Развитие институциональных механизмов и экономическое стимулирование модернизации инженерных сетей и реализации энергосберегающих мероприятий (в том числе ГЧП (МЧП)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tabs>
                <w:tab w:val="left" w:pos="2182"/>
              </w:tabs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2.5.</w:t>
            </w:r>
            <w:r w:rsidRPr="00910DD3">
              <w:rPr>
                <w:sz w:val="24"/>
                <w:szCs w:val="24"/>
              </w:rPr>
              <w:t> Строительство новых и модернизация существующих электроподстанций и линий электропередачи напряжением 35</w:t>
            </w:r>
            <w:r w:rsidR="00695DF7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</w:rPr>
              <w:t>110 кВ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44.</w:t>
            </w:r>
          </w:p>
        </w:tc>
        <w:tc>
          <w:tcPr>
            <w:tcW w:w="5316" w:type="dxa"/>
            <w:shd w:val="clear" w:color="auto" w:fill="FFFFFF" w:themeFill="background1"/>
          </w:tcPr>
          <w:p w:rsidR="006720A1" w:rsidRDefault="004D4C8D" w:rsidP="00346174">
            <w:pPr>
              <w:shd w:val="clear" w:color="auto" w:fill="FFFFFF" w:themeFill="background1"/>
              <w:tabs>
                <w:tab w:val="left" w:pos="2182"/>
              </w:tabs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2.6.</w:t>
            </w:r>
            <w:r w:rsidRPr="00910DD3">
              <w:rPr>
                <w:sz w:val="24"/>
                <w:szCs w:val="24"/>
              </w:rPr>
              <w:t xml:space="preserve"> Проектирование, строительство новых, реконструкция и восстановление существующих 21 электроподстанции и 248 км линий электропередачи напряжением </w:t>
            </w:r>
          </w:p>
          <w:p w:rsidR="004D4C8D" w:rsidRPr="00910DD3" w:rsidRDefault="004D4C8D" w:rsidP="00346174">
            <w:pPr>
              <w:shd w:val="clear" w:color="auto" w:fill="FFFFFF" w:themeFill="background1"/>
              <w:tabs>
                <w:tab w:val="left" w:pos="2182"/>
              </w:tabs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0,4 – 6/10 кВ: этап проектирования должен быть завершен к 2024 году этап строительства, реконструкции и восстановления к 2027 году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45</w:t>
            </w:r>
          </w:p>
        </w:tc>
        <w:tc>
          <w:tcPr>
            <w:tcW w:w="5316" w:type="dxa"/>
            <w:shd w:val="clear" w:color="auto" w:fill="FFFFFF" w:themeFill="background1"/>
          </w:tcPr>
          <w:p w:rsidR="006720A1" w:rsidRDefault="004D4C8D" w:rsidP="00346174">
            <w:pPr>
              <w:shd w:val="clear" w:color="auto" w:fill="FFFFFF" w:themeFill="background1"/>
              <w:tabs>
                <w:tab w:val="left" w:pos="2182"/>
              </w:tabs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2.7.</w:t>
            </w:r>
            <w:r w:rsidRPr="00910DD3">
              <w:rPr>
                <w:sz w:val="24"/>
                <w:szCs w:val="24"/>
              </w:rPr>
              <w:t xml:space="preserve"> Проектирование, строительство, реконструкция и восстановление </w:t>
            </w:r>
            <w:r w:rsidRPr="00910DD3">
              <w:rPr>
                <w:sz w:val="24"/>
                <w:szCs w:val="24"/>
              </w:rPr>
              <w:lastRenderedPageBreak/>
              <w:t xml:space="preserve">сетей наружного (уличного) освещения: </w:t>
            </w:r>
          </w:p>
          <w:p w:rsidR="004D4C8D" w:rsidRPr="00910DD3" w:rsidRDefault="004D4C8D" w:rsidP="00346174">
            <w:pPr>
              <w:shd w:val="clear" w:color="auto" w:fill="FFFFFF" w:themeFill="background1"/>
              <w:tabs>
                <w:tab w:val="left" w:pos="2182"/>
              </w:tabs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 2019 года накопленным итогом не менее 450 км к 2024 году и 4 000 км к 2030 году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промышленности </w:t>
            </w:r>
            <w:r w:rsidRPr="00910DD3">
              <w:rPr>
                <w:sz w:val="24"/>
                <w:szCs w:val="24"/>
              </w:rPr>
              <w:lastRenderedPageBreak/>
              <w:t>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Ростовской области </w:t>
            </w:r>
            <w:r w:rsidRPr="00910DD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«Альтернативная генерация энергии»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 / государственная программа Ростовской области «</w:t>
            </w:r>
            <w:proofErr w:type="spellStart"/>
            <w:r w:rsidRPr="00910DD3">
              <w:rPr>
                <w:sz w:val="24"/>
                <w:szCs w:val="24"/>
              </w:rPr>
              <w:t>Энергоэффективность</w:t>
            </w:r>
            <w:proofErr w:type="spellEnd"/>
            <w:r w:rsidRPr="00910DD3">
              <w:rPr>
                <w:sz w:val="24"/>
                <w:szCs w:val="24"/>
              </w:rPr>
              <w:t xml:space="preserve"> и развитие промышленности энергетики»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3.3.3. Информационно-коммуникационные технологии и инфраструктура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1. Рост доли домохозяйств, имеющих возможность подключения услуг доступа </w:t>
            </w:r>
          </w:p>
          <w:p w:rsidR="0070137F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 информационно-телекоммуникационной сети «Интернет» со скоростью 100 Мбит/</w:t>
            </w:r>
            <w:proofErr w:type="gramStart"/>
            <w:r w:rsidRPr="00910DD3">
              <w:rPr>
                <w:sz w:val="24"/>
                <w:szCs w:val="24"/>
              </w:rPr>
              <w:t>с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 использованием проводных каналов связи или со скоростью 10 Мбит/с использованием сетей подвижной радиотелефонной (сотовой) связи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70137F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Индикатор 1. Доля домохозяйств, имеющих возможность подключения услуг доступа к информационно-телекоммуникационной сети «Интернет» со скоростью 100 Мбит/с использованием проводных каналов связи или со скоростью 10 Мбит/с </w:t>
            </w:r>
            <w:proofErr w:type="gramStart"/>
            <w:r w:rsidRPr="00910DD3">
              <w:rPr>
                <w:sz w:val="24"/>
                <w:szCs w:val="24"/>
              </w:rPr>
              <w:t>с</w:t>
            </w:r>
            <w:proofErr w:type="gramEnd"/>
            <w:r w:rsidRPr="00910DD3">
              <w:rPr>
                <w:sz w:val="24"/>
                <w:szCs w:val="24"/>
              </w:rPr>
              <w:t xml:space="preserve"> использованием сетей подвижной радиотелефонной (сотовой) связи (процентов)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Увеличение объема отгруженной продукции предприятиями в сфере информационно-коммуникационных технологий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Объем отгруженной продукции предприятиями в сфере информационно-коммуникационных технологий (</w:t>
            </w:r>
            <w:proofErr w:type="gramStart"/>
            <w:r w:rsidRPr="00910DD3">
              <w:rPr>
                <w:sz w:val="24"/>
                <w:szCs w:val="24"/>
              </w:rPr>
              <w:t>млрд</w:t>
            </w:r>
            <w:proofErr w:type="gramEnd"/>
            <w:r w:rsidRPr="00910DD3">
              <w:rPr>
                <w:sz w:val="24"/>
                <w:szCs w:val="24"/>
              </w:rPr>
              <w:t xml:space="preserve"> рублей)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Структурные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Рост средней скорости в информационно-телекоммуникационной сети «Интернет» до 60 Мбит/с к 2030 году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 Увеличение количества субъектов малого и среднего предпринимательства в сфере информационных технологий</w:t>
            </w:r>
          </w:p>
        </w:tc>
      </w:tr>
      <w:tr w:rsidR="004D4C8D" w:rsidRPr="00910DD3" w:rsidTr="00910DD3">
        <w:trPr>
          <w:gridAfter w:val="1"/>
          <w:wAfter w:w="6" w:type="dxa"/>
        </w:trPr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Количество субъектов малого и среднего предпринимательства, осуществляющих деятельность в сфере информационных технологий (единиц) (на конец этапа)</w:t>
            </w:r>
          </w:p>
        </w:tc>
        <w:tc>
          <w:tcPr>
            <w:tcW w:w="1091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973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Повышение инвестиционной привлекательности прокладки новых сетей связи в малочисленных населенных пунктах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Упрощение процедуры строительства объектов и линейных сооружений связи в сельской местности с целью создания инвестиционной привлекательности малочисленных населенных пунктов для операторов связи, в том числе оказание содействия в выделении земельных участков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695DF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rFonts w:eastAsiaTheme="minorHAnsi" w:cstheme="minorBidi"/>
                <w:sz w:val="24"/>
                <w:szCs w:val="24"/>
                <w:lang w:eastAsia="en-US"/>
              </w:rPr>
              <w:t> </w:t>
            </w:r>
            <w:r w:rsidRPr="00910DD3">
              <w:rPr>
                <w:sz w:val="24"/>
                <w:szCs w:val="24"/>
              </w:rPr>
              <w:t xml:space="preserve">Модернизация узлов передачи </w:t>
            </w:r>
            <w:r w:rsidRPr="00910DD3">
              <w:rPr>
                <w:sz w:val="24"/>
                <w:szCs w:val="24"/>
              </w:rPr>
              <w:lastRenderedPageBreak/>
              <w:t xml:space="preserve">данных в ряде населенных пунктов для обеспечения широкополосного доступа к информационно-телекоммуникационной сети «Интернет» и замена аналоговых телефонных станций </w:t>
            </w:r>
            <w:proofErr w:type="gramStart"/>
            <w:r w:rsidRPr="00910DD3">
              <w:rPr>
                <w:sz w:val="24"/>
                <w:szCs w:val="24"/>
              </w:rPr>
              <w:t>на</w:t>
            </w:r>
            <w:proofErr w:type="gramEnd"/>
            <w:r w:rsidRPr="00910DD3">
              <w:rPr>
                <w:sz w:val="24"/>
                <w:szCs w:val="24"/>
              </w:rPr>
              <w:t xml:space="preserve"> цифровые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A21550" w:rsidRDefault="004D4C8D" w:rsidP="00346174">
            <w:pPr>
              <w:shd w:val="clear" w:color="auto" w:fill="FFFFFF" w:themeFill="background1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2. </w:t>
            </w:r>
            <w:proofErr w:type="gramStart"/>
            <w:r w:rsidRPr="00910DD3">
              <w:rPr>
                <w:iCs/>
                <w:sz w:val="24"/>
                <w:szCs w:val="24"/>
              </w:rPr>
              <w:t xml:space="preserve">Повышение доступности действующих инженерных коммуникаций (опор линий </w:t>
            </w:r>
            <w:proofErr w:type="gramEnd"/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электропередачи, уличного освещения, городского электротранспорта) для воздушных оптико-волоконных линий связи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Введение дифференцированного тарифа на размещение воздушных линий связи на столбовых опорах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3. Стимулирование подключения услуг доступа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 информационно-телекоммуникационной сети «Интернет» на территории сельских населенных пунктов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Разработка банками совместно с операторами связи кредитных продуктов в части предоставления потенциальным абонентам возможности использования рассрочки платежа за подключение услуг связи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Предоставление кредита на </w:t>
            </w:r>
            <w:proofErr w:type="spellStart"/>
            <w:r w:rsidRPr="00910DD3">
              <w:rPr>
                <w:sz w:val="24"/>
                <w:szCs w:val="24"/>
              </w:rPr>
              <w:t>единоразовый</w:t>
            </w:r>
            <w:proofErr w:type="spellEnd"/>
            <w:r w:rsidRPr="00910DD3">
              <w:rPr>
                <w:sz w:val="24"/>
                <w:szCs w:val="24"/>
              </w:rPr>
              <w:t xml:space="preserve"> инсталляционный платеж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Развитие деятельности IT-парков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 xml:space="preserve"> Субсидирование организаций и индивидуальных предпринимателей на возмещение части затрат, понесенных при реализации программ </w:t>
            </w:r>
            <w:proofErr w:type="gramStart"/>
            <w:r w:rsidRPr="00910DD3">
              <w:rPr>
                <w:sz w:val="24"/>
                <w:szCs w:val="24"/>
              </w:rPr>
              <w:t>бизнес-акселерации</w:t>
            </w:r>
            <w:proofErr w:type="gramEnd"/>
            <w:r w:rsidRPr="00910DD3">
              <w:rPr>
                <w:sz w:val="24"/>
                <w:szCs w:val="24"/>
              </w:rPr>
              <w:t xml:space="preserve"> в сфере информационных технологий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695DF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Финансовая поддержка в рамках денежного поощрения победителей ежегодного конкурса ИТ-проектов Ростовской области (</w:t>
            </w:r>
            <w:r w:rsidR="00695DF7">
              <w:rPr>
                <w:sz w:val="24"/>
                <w:szCs w:val="24"/>
              </w:rPr>
              <w:t>п</w:t>
            </w:r>
            <w:r w:rsidRPr="00910DD3">
              <w:rPr>
                <w:sz w:val="24"/>
                <w:szCs w:val="24"/>
              </w:rPr>
              <w:t>роведение ежегодного конкурса ИТ-проектов Ростовской области)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54.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sz w:val="24"/>
                <w:szCs w:val="24"/>
              </w:rPr>
              <w:t xml:space="preserve"> Проведение инвестиционных сессий </w:t>
            </w:r>
            <w:proofErr w:type="spellStart"/>
            <w:r w:rsidRPr="00910DD3">
              <w:rPr>
                <w:sz w:val="24"/>
                <w:szCs w:val="24"/>
              </w:rPr>
              <w:t>стартапов</w:t>
            </w:r>
            <w:proofErr w:type="spellEnd"/>
            <w:r w:rsidRPr="00910DD3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бизнес-акселератора</w:t>
            </w:r>
            <w:proofErr w:type="spellEnd"/>
            <w:r w:rsidRPr="00910DD3">
              <w:rPr>
                <w:sz w:val="24"/>
                <w:szCs w:val="24"/>
              </w:rPr>
              <w:t xml:space="preserve"> </w:t>
            </w:r>
            <w:proofErr w:type="gramStart"/>
            <w:r w:rsidRPr="00910DD3">
              <w:rPr>
                <w:sz w:val="24"/>
                <w:szCs w:val="24"/>
              </w:rPr>
              <w:t>Южного</w:t>
            </w:r>
            <w:proofErr w:type="gramEnd"/>
            <w:r w:rsidRPr="00910DD3">
              <w:rPr>
                <w:sz w:val="24"/>
                <w:szCs w:val="24"/>
              </w:rPr>
              <w:t xml:space="preserve"> 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IT-парка для достижения договоренностей об инвестировании венчурными инвесторами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IT</w:t>
            </w:r>
            <w:r w:rsidRPr="00910DD3">
              <w:rPr>
                <w:sz w:val="24"/>
                <w:szCs w:val="24"/>
              </w:rPr>
              <w:t>- проектов начинающих компаний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sz w:val="24"/>
                <w:szCs w:val="24"/>
              </w:rPr>
              <w:t xml:space="preserve"> Развитие механизма поэтапной поддержки организаций, функционирующих в сфере ИКТ, от </w:t>
            </w:r>
            <w:proofErr w:type="spellStart"/>
            <w:r w:rsidRPr="00910DD3">
              <w:rPr>
                <w:sz w:val="24"/>
                <w:szCs w:val="24"/>
              </w:rPr>
              <w:t>стартапа</w:t>
            </w:r>
            <w:proofErr w:type="spellEnd"/>
            <w:r w:rsidRPr="00910DD3">
              <w:rPr>
                <w:sz w:val="24"/>
                <w:szCs w:val="24"/>
              </w:rPr>
              <w:t xml:space="preserve"> до становления в качестве «национального чемпиона»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5. Поддержка развития регионального </w:t>
            </w:r>
            <w:proofErr w:type="gramStart"/>
            <w:r w:rsidRPr="00910DD3">
              <w:rPr>
                <w:sz w:val="24"/>
                <w:szCs w:val="24"/>
              </w:rPr>
              <w:t>ИКТ-сообщества</w:t>
            </w:r>
            <w:proofErr w:type="gramEnd"/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> Комплексная поддержка Кластера информационно-коммуникационных технологий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 xml:space="preserve"> Проведение конференций и конгрессов в рамках развития </w:t>
            </w:r>
            <w:proofErr w:type="gramStart"/>
            <w:r w:rsidRPr="00910DD3">
              <w:rPr>
                <w:sz w:val="24"/>
                <w:szCs w:val="24"/>
              </w:rPr>
              <w:t>ИКТ-сообщества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58.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</w:t>
            </w:r>
            <w:proofErr w:type="gramStart"/>
            <w:r w:rsidRPr="00910DD3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10DD3">
              <w:rPr>
                <w:sz w:val="24"/>
                <w:szCs w:val="24"/>
              </w:rPr>
              <w:t>Хакатона</w:t>
            </w:r>
            <w:proofErr w:type="spellEnd"/>
            <w:r w:rsidRPr="00910DD3">
              <w:rPr>
                <w:sz w:val="24"/>
                <w:szCs w:val="24"/>
              </w:rPr>
              <w:t xml:space="preserve"> «47 часов» (марафон разработки </w:t>
            </w:r>
            <w:proofErr w:type="gramEnd"/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910DD3">
              <w:rPr>
                <w:sz w:val="24"/>
                <w:szCs w:val="24"/>
              </w:rPr>
              <w:t>IT-проектов)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59.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 «Цифровая территория»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информационных технологий и связи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«Информационное общество»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pageBreakBefore/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3.3.4. Система расселения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Повышение числа муниципальных образований с положительной динамикой численности населения</w:t>
            </w:r>
          </w:p>
        </w:tc>
      </w:tr>
      <w:tr w:rsidR="004D4C8D" w:rsidRPr="00910DD3" w:rsidTr="00910DD3">
        <w:trPr>
          <w:gridAfter w:val="1"/>
          <w:wAfter w:w="6" w:type="dxa"/>
        </w:trPr>
        <w:tc>
          <w:tcPr>
            <w:tcW w:w="11764" w:type="dxa"/>
            <w:gridSpan w:val="5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1 .Число муниципальных образований с положительной динамикой численности населения (муниципальных образований) (на конец этапа)</w:t>
            </w:r>
          </w:p>
        </w:tc>
        <w:tc>
          <w:tcPr>
            <w:tcW w:w="1091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Формирование и наращивание экономического потенциала точек роста в Ростовской области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Обеспечение приемлемого уровня доходов населения в каждом муниципальном образовании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 xml:space="preserve"> Мониторинг среднемесячной заработной платы по полному кругу предприятий по городским округам и муниципальным районам на основании данных </w:t>
            </w:r>
            <w:proofErr w:type="spellStart"/>
            <w:r w:rsidRPr="00910DD3">
              <w:rPr>
                <w:sz w:val="24"/>
                <w:szCs w:val="24"/>
              </w:rPr>
              <w:t>Ростовстата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 социального развития Ростовской области; 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Расширение элементов дифференцированного территориального подхода к инвестиционной политике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экономика»)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1.3.</w:t>
            </w:r>
            <w:r w:rsidRPr="00910DD3">
              <w:rPr>
                <w:sz w:val="24"/>
                <w:szCs w:val="24"/>
              </w:rPr>
              <w:t> Совершенствование направлений поддержки МСП в муниципальных образованиях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 инновационная экономика»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1.4.</w:t>
            </w:r>
            <w:r w:rsidRPr="00910DD3">
              <w:rPr>
                <w:sz w:val="24"/>
                <w:szCs w:val="24"/>
              </w:rPr>
              <w:t xml:space="preserve"> Развитие поддержки </w:t>
            </w:r>
            <w:proofErr w:type="spellStart"/>
            <w:r w:rsidRPr="00910DD3">
              <w:rPr>
                <w:sz w:val="24"/>
                <w:szCs w:val="24"/>
              </w:rPr>
              <w:t>самозанятого</w:t>
            </w:r>
            <w:proofErr w:type="spellEnd"/>
            <w:r w:rsidRPr="00910DD3">
              <w:rPr>
                <w:sz w:val="24"/>
                <w:szCs w:val="24"/>
              </w:rPr>
              <w:t xml:space="preserve"> населения (в том числе в рамках личных подсобных хозяйств)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 министерство труда и социального развития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1.5.</w:t>
            </w:r>
            <w:r w:rsidRPr="00910DD3">
              <w:rPr>
                <w:sz w:val="24"/>
                <w:szCs w:val="24"/>
              </w:rPr>
              <w:t xml:space="preserve"> Территориальная дифференциация персонализации денежных </w:t>
            </w:r>
            <w:r w:rsidRPr="00910DD3">
              <w:rPr>
                <w:sz w:val="24"/>
                <w:szCs w:val="24"/>
              </w:rPr>
              <w:lastRenderedPageBreak/>
              <w:t>выплат/льгот в зависимости от вовлечения в экономическую активность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труда и социального развития </w:t>
            </w:r>
            <w:r w:rsidRPr="00910DD3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2. Повышение комфортности городской среды, повышение индекса качества городской среды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на 30 процентов, сокращение в соответствии с этим индексом количества городов с неблагоприятной средой в два раза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Разработка муниципальных программ по комплексному развитию жилой среды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Внедрение практики сервисных контрактов в благоустройство жилой среды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sz w:val="24"/>
                <w:szCs w:val="24"/>
              </w:rPr>
              <w:t> Создание механизма прямого участия граждан в формировании комфортной городской среды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«Формирование современной городской среды на территории Ростовской области»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Снижение дифференциации территории с точки зрения доступности объектов социального, культурного и бытового назначения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sz w:val="24"/>
                <w:szCs w:val="24"/>
              </w:rPr>
              <w:t> Оптимизация схемы размещения объектов местного значения в рамках территории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строительства, архитектуры </w:t>
            </w:r>
            <w:r w:rsidRPr="00910DD3">
              <w:rPr>
                <w:sz w:val="24"/>
                <w:szCs w:val="24"/>
              </w:rPr>
              <w:lastRenderedPageBreak/>
              <w:t>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3.2.</w:t>
            </w:r>
            <w:r w:rsidRPr="00910DD3">
              <w:rPr>
                <w:sz w:val="24"/>
                <w:szCs w:val="24"/>
              </w:rPr>
              <w:t> Развитие механизма по привлечению и закреплению специалистов в отдаленные муниципальные образования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A21550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4. Опережающее социально-экономическое развитие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моногородов Ростовской области: г. Гуково, г. Донецка и г. Зверево в рамках ТОСЭР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sz w:val="24"/>
                <w:szCs w:val="24"/>
              </w:rPr>
              <w:t> Устранение инфраструктурных ограничений на ТОСЭР «Гуково», ТОСЭР «Донецк» и ТОСЭР «Зверево»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промышленности и энергетики Ростовской области;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</w:t>
            </w:r>
            <w:r w:rsidRPr="00910DD3">
              <w:rPr>
                <w:sz w:val="24"/>
                <w:szCs w:val="24"/>
              </w:rPr>
              <w:t> Активизация работы по привлечению потенциальных резидентов на ТОСЭР «Гуково», ТОСЭР «Донецк» и ТОСЭР «Зверево»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Некоммерческое партнерство «Агентство инвестиционного развития Ростовской области»**;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Акционерное общество «Региональная корпорация развития»**;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промышленности и энергетики Ростовской области; министерство строительства, архитектуры и территориального развития Ростовской области; министерство жилищно-коммунального хозяйства Ростовской области; министерство сельского хозяйства и продовольствия Ростовской области; муниципальное образование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«Город Гуково»**;</w:t>
            </w:r>
          </w:p>
          <w:p w:rsidR="0070137F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муниципальное образование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«Город Донецк»**;</w:t>
            </w:r>
          </w:p>
          <w:p w:rsidR="0070137F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муниципальное образование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«Город Гуково»**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государственная программа Ростовской области «Экономическое развитие и инновационная экономика»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A21550" w:rsidRDefault="004D4C8D" w:rsidP="00346174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5. Комплексное развитие юго-восточных районов Ростовской области посредством 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программно-целевого подхода, учитывающего специфические проблемы и приоритетные направления развития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sz w:val="24"/>
                <w:szCs w:val="24"/>
              </w:rPr>
              <w:t> Сохранение демографических и трудовых ресурсов, обеспечение потенциальных возможностей для их перспективного роста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образования Ростовской области;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труда и социального развития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«Содействие занятости населения» / государственная программа Ростовской области «Региональная политика»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346174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sz w:val="24"/>
                <w:szCs w:val="24"/>
              </w:rPr>
              <w:t> Развитие производственного потенциала муниципальных районов и населенных пунктов на основе роста экономической базы, обеспечение устойчивости территории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сельского хозяйства </w:t>
            </w:r>
            <w:r w:rsidRPr="00910DD3">
              <w:rPr>
                <w:sz w:val="24"/>
                <w:szCs w:val="24"/>
              </w:rPr>
              <w:lastRenderedPageBreak/>
              <w:t>и продовольствия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государственная программа Ростовской области «Экономическое развитие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инновационная экономика» / государственная программа Ростовской области «Развитие сельского хозяйства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 xml:space="preserve">регулирование рынков сельскохозяйственной продукции, сырья </w:t>
            </w:r>
            <w:r w:rsidRPr="00910DD3">
              <w:rPr>
                <w:sz w:val="24"/>
                <w:szCs w:val="24"/>
              </w:rPr>
              <w:lastRenderedPageBreak/>
              <w:t>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продовольствия» / 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sz w:val="24"/>
                <w:szCs w:val="24"/>
              </w:rPr>
              <w:t> Обеспечение связанности территории юго-восточных районов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5.4.</w:t>
            </w:r>
            <w:r w:rsidRPr="00910DD3">
              <w:rPr>
                <w:sz w:val="24"/>
                <w:szCs w:val="24"/>
              </w:rPr>
              <w:t> Развитие системы межрайонных центров и усиление полицентрической организации территории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76.</w:t>
            </w:r>
          </w:p>
        </w:tc>
        <w:tc>
          <w:tcPr>
            <w:tcW w:w="5316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 1.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«Система полюсов роста Ростовской области»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строительства, архитектуры и территориального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сельского хозяйства и продовольствия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промышленности и энергетики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транспорта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информационных технологий и связи </w:t>
            </w:r>
            <w:r w:rsidRPr="00910DD3">
              <w:rPr>
                <w:sz w:val="24"/>
                <w:szCs w:val="24"/>
              </w:rPr>
              <w:lastRenderedPageBreak/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государственной службы занятости населения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общего и профессионального образования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здравоохранения 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культуры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области;</w:t>
            </w:r>
          </w:p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по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физической культуре и спорту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/>
                <w:sz w:val="24"/>
                <w:szCs w:val="24"/>
              </w:rPr>
              <w:t xml:space="preserve"> – 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3.3.5. Экология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Динамические цели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 Снижение удельного комбинаторного индекса загрязненности воды в бассейне реки Дон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Индикатор 1 .Удельный комбинаторный индекс загрязненности воды в бассейне реки Дон (коэффициент) 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2. Увеличение покрытой лесом площади</w:t>
            </w:r>
          </w:p>
        </w:tc>
      </w:tr>
      <w:tr w:rsidR="004D4C8D" w:rsidRPr="00910DD3" w:rsidTr="00910DD3">
        <w:tc>
          <w:tcPr>
            <w:tcW w:w="11764" w:type="dxa"/>
            <w:gridSpan w:val="5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2. </w:t>
            </w:r>
            <w:r w:rsidRPr="00910DD3">
              <w:rPr>
                <w:color w:val="000000"/>
                <w:sz w:val="24"/>
                <w:szCs w:val="24"/>
              </w:rPr>
              <w:t>Площадь земель лесного фонда, покрытая лесом (тыс. гектаров) (на конец этапа)</w:t>
            </w:r>
          </w:p>
        </w:tc>
        <w:tc>
          <w:tcPr>
            <w:tcW w:w="1097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088" w:type="dxa"/>
            <w:gridSpan w:val="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238,4</w:t>
            </w:r>
          </w:p>
        </w:tc>
        <w:tc>
          <w:tcPr>
            <w:tcW w:w="10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239,6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15025" w:type="dxa"/>
            <w:gridSpan w:val="13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3. Увеличение площади особо охраняемых природных территорий Ростовской области</w:t>
            </w:r>
          </w:p>
        </w:tc>
      </w:tr>
      <w:tr w:rsidR="004D4C8D" w:rsidRPr="00910DD3" w:rsidTr="00910DD3">
        <w:tblPrEx>
          <w:shd w:val="clear" w:color="auto" w:fill="auto"/>
        </w:tblPrEx>
        <w:trPr>
          <w:gridAfter w:val="1"/>
          <w:wAfter w:w="6" w:type="dxa"/>
        </w:trPr>
        <w:tc>
          <w:tcPr>
            <w:tcW w:w="11764" w:type="dxa"/>
            <w:gridSpan w:val="5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Индикатор 3. </w:t>
            </w:r>
            <w:r w:rsidRPr="00910DD3">
              <w:rPr>
                <w:color w:val="000000"/>
                <w:sz w:val="24"/>
                <w:szCs w:val="24"/>
              </w:rPr>
              <w:t>Доля площади Ростовской области, занятой особо охраняемыми природными территориями федерального, регионального и местного значения (процентов) (на конец этапа)</w:t>
            </w:r>
          </w:p>
        </w:tc>
        <w:tc>
          <w:tcPr>
            <w:tcW w:w="1091" w:type="dxa"/>
            <w:gridSpan w:val="2"/>
            <w:shd w:val="clear" w:color="000000" w:fill="FFFFFF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88" w:type="dxa"/>
            <w:gridSpan w:val="3"/>
            <w:shd w:val="clear" w:color="000000" w:fill="FFFFFF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076" w:type="dxa"/>
            <w:gridSpan w:val="2"/>
            <w:shd w:val="clear" w:color="000000" w:fill="FFFFFF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15025" w:type="dxa"/>
            <w:gridSpan w:val="13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Структурная цель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15025" w:type="dxa"/>
            <w:gridSpan w:val="13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lastRenderedPageBreak/>
              <w:t>1. Снижение антропогенной нагрузки на окружающую среду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1. </w:t>
            </w:r>
            <w:r w:rsidRPr="00910DD3">
              <w:rPr>
                <w:iCs/>
                <w:sz w:val="24"/>
                <w:szCs w:val="24"/>
              </w:rPr>
              <w:t>Проведение расчисток водных объектов с целью их оздоровления и предотвращения негативного воздействия вод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1.1.</w:t>
            </w:r>
            <w:r w:rsidRPr="00910DD3">
              <w:rPr>
                <w:sz w:val="24"/>
                <w:szCs w:val="24"/>
              </w:rPr>
              <w:t> Мероприятия по расчистке водных объектов с целью их оздоровления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предотвращения негативного воздействия вод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1.2.</w:t>
            </w:r>
            <w:r w:rsidRPr="00910DD3">
              <w:rPr>
                <w:sz w:val="24"/>
                <w:szCs w:val="24"/>
              </w:rPr>
              <w:t> Развитие системы мониторинга водных объектов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color w:val="000000"/>
                <w:sz w:val="24"/>
                <w:szCs w:val="24"/>
              </w:rPr>
              <w:t>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2. </w:t>
            </w:r>
            <w:r w:rsidRPr="00910DD3">
              <w:rPr>
                <w:iCs/>
                <w:sz w:val="24"/>
                <w:szCs w:val="24"/>
              </w:rPr>
              <w:t>Сокращение несанкционированных сбросов и сбросов с превышением норматива допустимого воздействия на водные объекты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2.1.</w:t>
            </w:r>
            <w:r w:rsidRPr="00910DD3">
              <w:rPr>
                <w:sz w:val="24"/>
                <w:szCs w:val="24"/>
              </w:rPr>
              <w:t> Проведение надзорных мероприятий в области охраны и использования водных объектов, подлежащих региональному государственному экологическому надзору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color w:val="000000"/>
                <w:sz w:val="24"/>
                <w:szCs w:val="24"/>
              </w:rPr>
              <w:t>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5B59E2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2.2.</w:t>
            </w:r>
            <w:r w:rsidRPr="00910DD3">
              <w:rPr>
                <w:sz w:val="24"/>
                <w:szCs w:val="24"/>
              </w:rPr>
              <w:t> Оформление правоустанавливающих документов на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водопользование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2.3.</w:t>
            </w:r>
            <w:r w:rsidRPr="00910DD3">
              <w:rPr>
                <w:color w:val="000000"/>
                <w:sz w:val="24"/>
                <w:szCs w:val="24"/>
              </w:rPr>
              <w:t> Строительство и реконструкция очистных сооружений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 xml:space="preserve">государственная программа Ростовской области </w:t>
            </w:r>
            <w:r w:rsidRPr="00910DD3">
              <w:rPr>
                <w:rFonts w:cstheme="minorBidi"/>
                <w:color w:val="000000"/>
                <w:sz w:val="24"/>
                <w:szCs w:val="24"/>
              </w:rPr>
              <w:t xml:space="preserve">«Обеспечение качественными </w:t>
            </w:r>
            <w:r w:rsidRPr="00910DD3">
              <w:rPr>
                <w:bCs/>
                <w:color w:val="000000"/>
                <w:sz w:val="24"/>
                <w:szCs w:val="24"/>
              </w:rPr>
              <w:t>жилищно-коммунальными услугами населения Ростовской области»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Задача 3. </w:t>
            </w:r>
            <w:r w:rsidRPr="00910DD3">
              <w:rPr>
                <w:iCs/>
                <w:color w:val="000000"/>
                <w:sz w:val="24"/>
                <w:szCs w:val="24"/>
              </w:rPr>
              <w:t>Проведение капитального ремонта гидротехнических сооружений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3.1.</w:t>
            </w:r>
            <w:r w:rsidRPr="00910DD3">
              <w:rPr>
                <w:color w:val="000000"/>
                <w:sz w:val="24"/>
                <w:szCs w:val="24"/>
              </w:rPr>
              <w:t> Капитальный ремонт гидротехнических сооружений, расположенных на</w:t>
            </w:r>
            <w:r w:rsidRPr="00910DD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color w:val="000000"/>
                <w:sz w:val="24"/>
                <w:szCs w:val="24"/>
              </w:rPr>
              <w:t>водных объектах в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  <w:lang w:val="en-US"/>
              </w:rPr>
              <w:t> 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</w:t>
            </w:r>
            <w:r w:rsidRPr="00910DD3">
              <w:rPr>
                <w:iCs/>
                <w:sz w:val="24"/>
                <w:szCs w:val="24"/>
              </w:rPr>
              <w:t>.</w:t>
            </w:r>
            <w:r w:rsidRPr="00910DD3">
              <w:rPr>
                <w:iCs/>
                <w:color w:val="000000"/>
                <w:sz w:val="24"/>
                <w:szCs w:val="24"/>
              </w:rPr>
              <w:t> Обеспечение устойчивой охраны лесов от пожаров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4.1.</w:t>
            </w:r>
            <w:r w:rsidRPr="00910DD3">
              <w:rPr>
                <w:color w:val="000000"/>
                <w:sz w:val="24"/>
                <w:szCs w:val="24"/>
              </w:rPr>
              <w:t> Противопожарное обустройство лесов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4.2. </w:t>
            </w:r>
            <w:r w:rsidRPr="00910DD3">
              <w:rPr>
                <w:color w:val="000000"/>
                <w:sz w:val="24"/>
                <w:szCs w:val="24"/>
              </w:rPr>
              <w:t>Мониторинг пожарной опасности в лесах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4.3.</w:t>
            </w:r>
            <w:r w:rsidRPr="00910DD3">
              <w:rPr>
                <w:color w:val="000000"/>
                <w:sz w:val="24"/>
                <w:szCs w:val="24"/>
              </w:rPr>
              <w:t> Обеспечение функционирования пожарно-химических станций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162781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4.4.</w:t>
            </w:r>
            <w:r w:rsidRPr="00910DD3">
              <w:rPr>
                <w:color w:val="000000"/>
                <w:sz w:val="24"/>
                <w:szCs w:val="24"/>
              </w:rPr>
              <w:t xml:space="preserve"> Разработка </w:t>
            </w:r>
            <w:proofErr w:type="spellStart"/>
            <w:r w:rsidRPr="00910DD3">
              <w:rPr>
                <w:color w:val="000000"/>
                <w:sz w:val="24"/>
                <w:szCs w:val="24"/>
              </w:rPr>
              <w:t>горельников</w:t>
            </w:r>
            <w:proofErr w:type="spellEnd"/>
            <w:r w:rsidRPr="00910DD3">
              <w:rPr>
                <w:color w:val="000000"/>
                <w:sz w:val="24"/>
                <w:szCs w:val="24"/>
              </w:rPr>
              <w:t xml:space="preserve"> 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на землях лесного фонда Ростовской области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министерство природных ресурсов </w:t>
            </w:r>
            <w:r w:rsidRPr="00910DD3">
              <w:rPr>
                <w:sz w:val="24"/>
                <w:szCs w:val="24"/>
              </w:rPr>
              <w:lastRenderedPageBreak/>
              <w:t>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Ростовской области «Охрана </w:t>
            </w:r>
            <w:r w:rsidRPr="00910DD3">
              <w:rPr>
                <w:color w:val="000000"/>
                <w:sz w:val="24"/>
                <w:szCs w:val="24"/>
              </w:rPr>
              <w:lastRenderedPageBreak/>
              <w:t>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lastRenderedPageBreak/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lastRenderedPageBreak/>
              <w:t xml:space="preserve">Задача 5. Осуществление </w:t>
            </w:r>
            <w:proofErr w:type="spellStart"/>
            <w:r w:rsidRPr="00910DD3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910DD3">
              <w:rPr>
                <w:color w:val="000000"/>
                <w:sz w:val="24"/>
                <w:szCs w:val="24"/>
              </w:rPr>
              <w:t xml:space="preserve"> на землях лесного фонда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5.1.</w:t>
            </w:r>
            <w:r w:rsidRPr="00910DD3">
              <w:rPr>
                <w:color w:val="000000"/>
                <w:sz w:val="24"/>
                <w:szCs w:val="24"/>
              </w:rPr>
              <w:t> Подготовка почвы под посадку лесных культур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5.2.</w:t>
            </w:r>
            <w:r w:rsidRPr="00910DD3">
              <w:rPr>
                <w:color w:val="000000"/>
                <w:sz w:val="24"/>
                <w:szCs w:val="24"/>
              </w:rPr>
              <w:t> Посадка лесных культур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5.3.</w:t>
            </w:r>
            <w:r w:rsidRPr="00910DD3">
              <w:rPr>
                <w:color w:val="000000"/>
                <w:sz w:val="24"/>
                <w:szCs w:val="24"/>
              </w:rPr>
              <w:t> Проведение агротехнических уходов за созданными лесными культурами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Задача 6. Предотвращение незаконных рубок лесных насаждений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6.1. </w:t>
            </w:r>
            <w:r w:rsidRPr="00910DD3">
              <w:rPr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910DD3">
              <w:rPr>
                <w:color w:val="000000"/>
                <w:sz w:val="24"/>
                <w:szCs w:val="24"/>
              </w:rPr>
              <w:t>кратности патрулирования территории лесов Ростовской области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15025" w:type="dxa"/>
            <w:gridSpan w:val="13"/>
            <w:shd w:val="clear" w:color="000000" w:fill="FFFFFF"/>
            <w:hideMark/>
          </w:tcPr>
          <w:p w:rsidR="00A21550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 xml:space="preserve">Задача 7. Увеличение доли площади особо охраняемых природных территорий 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в общей площади Ростовской области и сохранение объектов растительного и животного мира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7.1.</w:t>
            </w:r>
            <w:r w:rsidRPr="00910DD3">
              <w:rPr>
                <w:color w:val="000000"/>
                <w:sz w:val="24"/>
                <w:szCs w:val="24"/>
              </w:rPr>
              <w:t> Создание условий для сохранения и воспроизводства объектов животного мира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7.2.</w:t>
            </w:r>
            <w:r w:rsidRPr="00910DD3">
              <w:rPr>
                <w:color w:val="000000"/>
                <w:sz w:val="24"/>
                <w:szCs w:val="24"/>
              </w:rPr>
              <w:t> Придание уникальным территориям региона правового статуса «особо охраняемая природная территория»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 xml:space="preserve">государственная программа Ростовской области «Охрана окружающей среды и рациональное </w:t>
            </w:r>
            <w:r w:rsidRPr="00910DD3">
              <w:rPr>
                <w:color w:val="000000"/>
                <w:sz w:val="24"/>
                <w:szCs w:val="24"/>
              </w:rPr>
              <w:lastRenderedPageBreak/>
              <w:t>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  <w:lang w:val="en-US"/>
              </w:rPr>
              <w:lastRenderedPageBreak/>
              <w:t>II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7.3.</w:t>
            </w:r>
            <w:r w:rsidRPr="00910DD3">
              <w:rPr>
                <w:color w:val="000000"/>
                <w:sz w:val="24"/>
                <w:szCs w:val="24"/>
              </w:rPr>
              <w:t xml:space="preserve"> Повышение уровня финансового обеспечения 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деятельности </w:t>
            </w:r>
            <w:r w:rsidRPr="00910DD3">
              <w:rPr>
                <w:color w:val="000000"/>
                <w:sz w:val="24"/>
                <w:szCs w:val="24"/>
              </w:rPr>
              <w:t>учреждения, осуществляющего управление особо охраняемыми природными территориями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7.4.</w:t>
            </w:r>
            <w:r w:rsidRPr="00910DD3">
              <w:rPr>
                <w:color w:val="000000"/>
                <w:sz w:val="24"/>
                <w:szCs w:val="24"/>
              </w:rPr>
              <w:t> Осуществление мониторинга видов растений и животных, занесенных в Красную книгу Ростовской области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7.5.</w:t>
            </w:r>
            <w:r w:rsidRPr="00910DD3">
              <w:rPr>
                <w:color w:val="000000"/>
                <w:sz w:val="24"/>
                <w:szCs w:val="24"/>
              </w:rPr>
              <w:t> Развитие питомника растений, занесенных в Красную книгу Ростовской области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000000" w:fill="FFFFFF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5316" w:type="dxa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7.6.</w:t>
            </w:r>
            <w:r w:rsidRPr="00910DD3">
              <w:rPr>
                <w:color w:val="000000"/>
                <w:sz w:val="24"/>
                <w:szCs w:val="24"/>
              </w:rPr>
              <w:t> Переиздание Красной книги Ростовской области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природных ресурсов и</w:t>
            </w:r>
            <w:r w:rsidRPr="00910DD3">
              <w:rPr>
                <w:sz w:val="24"/>
                <w:szCs w:val="24"/>
                <w:lang w:val="en-US"/>
              </w:rPr>
              <w:t> </w:t>
            </w:r>
            <w:r w:rsidRPr="00910DD3">
              <w:rPr>
                <w:sz w:val="24"/>
                <w:szCs w:val="24"/>
              </w:rPr>
              <w:t>экологии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376" w:type="dxa"/>
            <w:gridSpan w:val="2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государственная программа Ростовской области «Охрана окружающей среды и рациональное природопользование»</w:t>
            </w:r>
          </w:p>
        </w:tc>
        <w:tc>
          <w:tcPr>
            <w:tcW w:w="3261" w:type="dxa"/>
            <w:gridSpan w:val="8"/>
            <w:shd w:val="clear" w:color="000000" w:fill="FFFFFF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blPrEx>
          <w:shd w:val="clear" w:color="auto" w:fill="auto"/>
        </w:tblPrEx>
        <w:tc>
          <w:tcPr>
            <w:tcW w:w="634" w:type="dxa"/>
            <w:shd w:val="clear" w:color="auto" w:fill="auto"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5316" w:type="dxa"/>
            <w:shd w:val="clear" w:color="auto" w:fill="auto"/>
          </w:tcPr>
          <w:p w:rsidR="0070137F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 xml:space="preserve">Стратегическая проектная инициатива 1. 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</w:rPr>
              <w:t>«Вместе сохраним природу Дона для будущих поколений!»</w:t>
            </w:r>
          </w:p>
        </w:tc>
        <w:tc>
          <w:tcPr>
            <w:tcW w:w="2438" w:type="dxa"/>
            <w:shd w:val="clear" w:color="auto" w:fill="auto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министерство природных ресурсов и экологии Ростовской области;</w:t>
            </w:r>
          </w:p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министерство жилищно-коммунального хозяйства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Ростовской области;</w:t>
            </w:r>
          </w:p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sz w:val="24"/>
                <w:szCs w:val="24"/>
              </w:rPr>
            </w:pPr>
            <w:r w:rsidRPr="00910DD3">
              <w:rPr>
                <w:rFonts w:eastAsiaTheme="minorHAnsi" w:cstheme="minorBidi"/>
                <w:sz w:val="24"/>
                <w:szCs w:val="24"/>
              </w:rPr>
              <w:t>Административная инспекция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sz w:val="24"/>
                <w:szCs w:val="24"/>
              </w:rPr>
              <w:t>Ростовской области;</w:t>
            </w:r>
          </w:p>
          <w:p w:rsidR="0070137F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департамент по предупреждению и ликвидации чрезвычайных ситуаций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lastRenderedPageBreak/>
              <w:t>Ростовской области;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162781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lastRenderedPageBreak/>
              <w:t xml:space="preserve">государственная программа Ростовской области </w:t>
            </w:r>
          </w:p>
          <w:p w:rsidR="00162781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«Охрана окружающей среды и рациональное природопользование» / </w:t>
            </w:r>
            <w:r w:rsidRPr="00910DD3">
              <w:rPr>
                <w:sz w:val="24"/>
                <w:szCs w:val="24"/>
              </w:rPr>
              <w:t>государственная программа Ростовской области</w:t>
            </w: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910DD3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«Развитие образования» / </w:t>
            </w:r>
            <w:r w:rsidRPr="00910DD3">
              <w:rPr>
                <w:color w:val="000000"/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auto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10DD3">
              <w:rPr>
                <w:color w:val="000000"/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4. Политика в сфере государственного и муниципального управления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tabs>
                <w:tab w:val="left" w:pos="5576"/>
                <w:tab w:val="left" w:pos="6002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Динамическая цель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Повышение уровня удовлетворенности граждан качеством государственных и муниципальных услуг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iCs/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 1. Снижение уровня текучести кадров на государственной гражданской службе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1.1. Совершенствование механизмов подбора и продвижения кадров на гражданской службе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государственная программа Ростовской области «Региональная политика»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910DD3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910DD3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1.2. Развитие института адаптации гражданских служащих</w:t>
            </w:r>
          </w:p>
        </w:tc>
        <w:tc>
          <w:tcPr>
            <w:tcW w:w="2438" w:type="dxa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1.3. Осуществление мер по повышению открытости и прозрачности гражданской службы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государственная программа Ростовской области «Региональная политика»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1.4. Мониторинг применения социальных гарантий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</w:t>
            </w:r>
            <w:r w:rsidRPr="00910DD3">
              <w:rPr>
                <w:iCs/>
                <w:sz w:val="24"/>
                <w:szCs w:val="24"/>
              </w:rPr>
              <w:t> </w:t>
            </w:r>
            <w:r w:rsidRPr="00910DD3">
              <w:rPr>
                <w:sz w:val="24"/>
                <w:szCs w:val="24"/>
              </w:rPr>
              <w:t>1.5. Совершенствование системы материальной и моральной мотивации государственных гражданских служащих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iCs/>
                <w:sz w:val="24"/>
                <w:szCs w:val="24"/>
              </w:rPr>
              <w:t>Задача 2. Повышение эффективности системы непрерывного профессионального развития государственных гражданских служащих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2.1. Создание Ресурсного центра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2.2. Разработка системы мер и стимулов для обеспечения непрерывного профессионального развития государственных гражданских служащих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2.3. Разработка мобильных приложений в рамках непрерывного профессионального развития гражданских и муниципальных служащих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2544DB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2.4. Разработка </w:t>
            </w:r>
            <w:proofErr w:type="gramStart"/>
            <w:r w:rsidRPr="00910DD3">
              <w:rPr>
                <w:sz w:val="24"/>
                <w:szCs w:val="24"/>
              </w:rPr>
              <w:t>интернет-портала</w:t>
            </w:r>
            <w:proofErr w:type="gramEnd"/>
            <w:r w:rsidRPr="00910DD3">
              <w:rPr>
                <w:sz w:val="24"/>
                <w:szCs w:val="24"/>
              </w:rPr>
              <w:t xml:space="preserve"> в рамках непрерывного профессионального развития гражданских и муниципальных служащих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2.5. Разработка матрицы компетенций (личностных и профессиональных) государственных гражданских служащих и реализация проекта «деловая библиотека»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области;</w:t>
            </w:r>
            <w:r w:rsidRPr="00910DD3">
              <w:rPr>
                <w:sz w:val="24"/>
                <w:szCs w:val="24"/>
              </w:rPr>
              <w:t xml:space="preserve"> </w:t>
            </w: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2.6. Организация проведения зарубежных стажировок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3. Наращивание взаимодействия с вузами с целью развития кадрового состава на государственной гражданской службе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3.1. Введение на постоянной основе приема студентов вузов на практику в органы исполнительной власти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государственная программа Ростовской области «Региональная политика»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3.2. Участие гражданских служащих органов исполнительной власти Ростовской области в комиссиях по защите дипломных работ выпускников вузов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государственная программа Ростовской области «Региональная политика»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3.3. Внедрение целевого обучения в вузах по договору с органами исполнительной власти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2544DB">
            <w:pPr>
              <w:shd w:val="clear" w:color="auto" w:fill="FFFFFF" w:themeFill="background1"/>
              <w:spacing w:line="230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3.4. Привлечение на государственную гражданскую службу молодых специалистов (развитие института </w:t>
            </w:r>
            <w:r w:rsidRPr="00910DD3">
              <w:rPr>
                <w:sz w:val="24"/>
                <w:szCs w:val="24"/>
              </w:rPr>
              <w:lastRenderedPageBreak/>
              <w:t>исследователей в Правительстве Ростовской области)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 xml:space="preserve">Правительства </w:t>
            </w:r>
            <w:r w:rsidRPr="00910DD3">
              <w:rPr>
                <w:color w:val="000000" w:themeColor="text1"/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lastRenderedPageBreak/>
              <w:t>государственная программа Ростовской области «Региональная политика»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3.5. Участие представителей органов государственной власти в деятельности по формированию образовательных программ, учебных планов подготовки по соответствующим направлениям (специальностям) высшего образования, а также по разработке профессиональных стандартов по соответствующим видам профессиональной деятельности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 xml:space="preserve">; управление инноваций в органах власти </w:t>
            </w:r>
            <w:r w:rsidRPr="00910DD3">
              <w:rPr>
                <w:color w:val="000000" w:themeColor="text1"/>
                <w:sz w:val="24"/>
                <w:szCs w:val="24"/>
              </w:rPr>
              <w:t>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3.6. Стажировка молодых преподавателей профильных вузов в органы исполнительной власти Ростовской области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  <w:r w:rsidRPr="00910DD3">
              <w:rPr>
                <w:sz w:val="24"/>
                <w:szCs w:val="24"/>
              </w:rPr>
              <w:t>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Ведомство по управлению государственной гражданской службой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4. Повышение уровня аналитического обеспечения государственного управления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4.1. Привлечение квалифицированных специалистов в органы власти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pageBreakBefore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Задача 5. Совершенствование системы мотивации государственных гражданских служащих в рамках проектного управления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19.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5.1. Внедрение системы дополнительной материальной мотивации за успешную реализацию проектов (KPI)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области;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управление по кадровой работе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6. Повышение доступности программ по обучению проектному управлению для государственных гражданских служащих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6.1. Развитие регионального информационного ресурса в сфере проектного управления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color w:val="000000" w:themeColor="text1"/>
                <w:sz w:val="24"/>
                <w:szCs w:val="24"/>
              </w:rPr>
              <w:t>министерство экономического развития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7. Оптимизация организационной структуры в органах исполнительной власти для формирования проектных команд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7.1. Создание специализированных подразделений для работы над проектами, временно освобожденных от «текучки»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8. Повышение степени оснащенности техническими средствами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8.1. Устранение технологического неравенства в рамках государственного управления на всей территории региона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8.2. Повышение качества оснащенности рабочих мест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«Информационное общество» /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Задача 9. Развитие системы межрегионального социально-экономического партнерства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9.1. Организация приемов официальных делегаций и представителей субъектов Российской Федерации в Ростовскую область, а также визитов делегаций Ростовской области в субъекты Российской Федерации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государственная программа Ростовской области «Экономическое развитие и инновационная экономика» /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9.2. Расширение состава субъектов Российской Федерации, с которыми Ростовская </w:t>
            </w:r>
            <w:r w:rsidRPr="00910DD3">
              <w:rPr>
                <w:sz w:val="24"/>
                <w:szCs w:val="24"/>
              </w:rPr>
              <w:lastRenderedPageBreak/>
              <w:t>область заключила и реализует соглашения, протоколы и программы сотрудничества в торгово-экономической, научно-технической, культурной и иных сферах деятельности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910DD3">
              <w:rPr>
                <w:sz w:val="24"/>
                <w:szCs w:val="24"/>
              </w:rPr>
              <w:lastRenderedPageBreak/>
              <w:t>развития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9.3. Использование регионального маркетинга для улучшения и продвижения имиджа Ростовской области в национальном экономическом пространстве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9.4. Увеличение числа реализуемых на территории Ростовской области инвестиционных проектов, участниками которых выступают хозяйствующие субъекты других регионов страны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9.5. Содействие в реализации межрегиональных инвестиционных проектов: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инновационной направленности (поддержка развития межрегионального конкурса изобретений «Донская сборка»);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производственной направленности (развитие межрегиональной производственной кооперации в АПК, машиностроении, легкой промышленности и других отраслях);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инфраструктурной направленности (расширение прямых межрегиональных рейсов; развитие малой авиации, строительство и реконструкция межрегиональных автодорог);</w:t>
            </w:r>
          </w:p>
          <w:p w:rsidR="004D4C8D" w:rsidRPr="00910DD3" w:rsidRDefault="004D4C8D" w:rsidP="0016278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социальной направленности (комплексное развитие</w:t>
            </w:r>
            <w:r w:rsidR="00162781">
              <w:rPr>
                <w:sz w:val="24"/>
                <w:szCs w:val="24"/>
              </w:rPr>
              <w:t xml:space="preserve"> </w:t>
            </w:r>
            <w:proofErr w:type="spellStart"/>
            <w:r w:rsidRPr="00910DD3">
              <w:rPr>
                <w:sz w:val="24"/>
                <w:szCs w:val="24"/>
              </w:rPr>
              <w:t>Ростовско-Волгоградского</w:t>
            </w:r>
            <w:proofErr w:type="spellEnd"/>
            <w:r w:rsidRPr="00910DD3">
              <w:rPr>
                <w:sz w:val="24"/>
                <w:szCs w:val="24"/>
              </w:rPr>
              <w:t xml:space="preserve"> приграничья; интеграция музея-заповедника «Танаис» в межрегиональный туристский проект «Золотое кольцо </w:t>
            </w:r>
            <w:proofErr w:type="spellStart"/>
            <w:r w:rsidRPr="00910DD3">
              <w:rPr>
                <w:sz w:val="24"/>
                <w:szCs w:val="24"/>
              </w:rPr>
              <w:t>Боспорского</w:t>
            </w:r>
            <w:proofErr w:type="spellEnd"/>
            <w:r w:rsidRPr="00910DD3">
              <w:rPr>
                <w:sz w:val="24"/>
                <w:szCs w:val="24"/>
              </w:rPr>
              <w:t xml:space="preserve"> царства»)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министерство экономического развития Ростовской области;</w:t>
            </w:r>
          </w:p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иные органы исполнительной власти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29.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Мероприятие 9.6. Развитие межрегионального </w:t>
            </w:r>
            <w:r w:rsidRPr="00910DD3">
              <w:rPr>
                <w:sz w:val="24"/>
                <w:szCs w:val="24"/>
              </w:rPr>
              <w:lastRenderedPageBreak/>
              <w:t>сотрудничества на базе Ассоциации экономического взаимодействия субъектов Российской Федерации Южного федерального округа «Юг»: разработка мер по консолидации усилий по снятию различных ограничений, затрудняющих реализацию совместных проектов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0DD3">
              <w:rPr>
                <w:sz w:val="24"/>
                <w:szCs w:val="24"/>
              </w:rPr>
              <w:lastRenderedPageBreak/>
              <w:t>экономического развития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910DD3">
              <w:rPr>
                <w:sz w:val="24"/>
                <w:szCs w:val="24"/>
              </w:rPr>
              <w:lastRenderedPageBreak/>
              <w:t>Ростовской области «Экономическое развитие и инновационная экономика» /</w:t>
            </w:r>
          </w:p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lastRenderedPageBreak/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 xml:space="preserve">Задача 10. Создание </w:t>
            </w:r>
            <w:proofErr w:type="spellStart"/>
            <w:r w:rsidRPr="00910DD3">
              <w:rPr>
                <w:sz w:val="24"/>
                <w:szCs w:val="24"/>
              </w:rPr>
              <w:t>клиентоориентированной</w:t>
            </w:r>
            <w:proofErr w:type="spellEnd"/>
            <w:r w:rsidRPr="00910DD3">
              <w:rPr>
                <w:sz w:val="24"/>
                <w:szCs w:val="24"/>
              </w:rPr>
              <w:t xml:space="preserve"> модели работы МФЦ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30.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10.1. Проведение аудита и совершенствование инфраструктуры МФЦ на предмет соответствия установленным требованиям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31.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10.2. Развитие и внедрение стандартов сервиса МФЦ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32.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10.3. Развитие системы непрерывного обучения работников МФЦ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33.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10.4. Развитие оценки персонала МФЦ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34.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10.5. Внедрение технологий бережливого производства в работу МФЦ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35.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10.6. Внедрение технологий онлайн взаимодействия с органами власти при предоставлении услуг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spacing w:line="226" w:lineRule="auto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15025" w:type="dxa"/>
            <w:gridSpan w:val="13"/>
            <w:shd w:val="clear" w:color="auto" w:fill="FFFFFF" w:themeFill="background1"/>
          </w:tcPr>
          <w:p w:rsidR="0070137F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 xml:space="preserve">Задача 11. Оптимизация деятельности МФЦ посредством перехода </w:t>
            </w:r>
          </w:p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к цифровому безбумажному взаимодействию с государственными (муниципальными) органами и организациями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36.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11.1. Совершенствование действующего законодательства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2544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11.2. Развитие сервисов электронного взаимодействия в органах власти и МФЦ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38.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Мероприятие 11.3. Обучение работников органов власти и МФЦ вопросам использования электронного взаимодействия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  <w:lang w:val="en-US"/>
              </w:rPr>
              <w:t>I</w:t>
            </w:r>
            <w:r w:rsidRPr="00910DD3">
              <w:rPr>
                <w:sz w:val="24"/>
                <w:szCs w:val="24"/>
              </w:rPr>
              <w:t xml:space="preserve"> – </w:t>
            </w:r>
            <w:r w:rsidRPr="00910DD3">
              <w:rPr>
                <w:sz w:val="24"/>
                <w:szCs w:val="24"/>
                <w:lang w:val="en-US"/>
              </w:rPr>
              <w:t>III</w:t>
            </w:r>
          </w:p>
        </w:tc>
      </w:tr>
      <w:tr w:rsidR="004D4C8D" w:rsidRPr="00910DD3" w:rsidTr="00910DD3">
        <w:tc>
          <w:tcPr>
            <w:tcW w:w="634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39.</w:t>
            </w:r>
          </w:p>
        </w:tc>
        <w:tc>
          <w:tcPr>
            <w:tcW w:w="5316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Стратегическая проектная инициатива 1. «Региональная государственная цифровая платформа»</w:t>
            </w:r>
          </w:p>
        </w:tc>
        <w:tc>
          <w:tcPr>
            <w:tcW w:w="2438" w:type="dxa"/>
            <w:shd w:val="clear" w:color="auto" w:fill="FFFFFF" w:themeFill="background1"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управление инноваций в органах власти Правительства Ростовской области</w:t>
            </w:r>
          </w:p>
        </w:tc>
        <w:tc>
          <w:tcPr>
            <w:tcW w:w="3376" w:type="dxa"/>
            <w:gridSpan w:val="2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0DD3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3261" w:type="dxa"/>
            <w:gridSpan w:val="8"/>
            <w:shd w:val="clear" w:color="auto" w:fill="FFFFFF" w:themeFill="background1"/>
            <w:hideMark/>
          </w:tcPr>
          <w:p w:rsidR="004D4C8D" w:rsidRPr="00910DD3" w:rsidRDefault="004D4C8D" w:rsidP="00161D59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910DD3">
              <w:rPr>
                <w:sz w:val="24"/>
                <w:szCs w:val="24"/>
                <w:lang w:val="en-US"/>
              </w:rPr>
              <w:t>I – III</w:t>
            </w:r>
          </w:p>
        </w:tc>
      </w:tr>
    </w:tbl>
    <w:p w:rsidR="004D4C8D" w:rsidRPr="004D4C8D" w:rsidRDefault="004D4C8D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D4C8D" w:rsidRPr="004D4C8D" w:rsidRDefault="004D4C8D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>* Реализация внепрограммных мероприятий осуществляется в рамках исполнения нормативных правовых актов Правительства Ростовской области, поручений Губернатора Ростовской области, региональных проектов, направленных на</w:t>
      </w:r>
      <w:r w:rsidR="005B59E2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реализацию федеральных и национальных проектов, приоритетных инвестиционных проектов и иных документов, связанных с обеспечением </w:t>
      </w:r>
      <w:proofErr w:type="gramStart"/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>достижения целей Стратегии социально-экономического развития Ростовской области</w:t>
      </w:r>
      <w:proofErr w:type="gramEnd"/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</w:t>
      </w:r>
      <w:r w:rsidR="005B59E2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>период до 2030 года.</w:t>
      </w:r>
    </w:p>
    <w:p w:rsidR="004D4C8D" w:rsidRPr="004D4C8D" w:rsidRDefault="004D4C8D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D4C8D">
        <w:rPr>
          <w:rFonts w:eastAsia="Calibri"/>
          <w:sz w:val="28"/>
          <w:szCs w:val="28"/>
          <w:shd w:val="clear" w:color="auto" w:fill="FFFFFF"/>
          <w:lang w:eastAsia="en-US"/>
        </w:rPr>
        <w:t>** Указанные органы и организации участвуют в реализации мероприятия по согласованию.</w:t>
      </w:r>
    </w:p>
    <w:p w:rsidR="004D4C8D" w:rsidRDefault="004D4C8D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92FE1" w:rsidRDefault="00892FE1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910DD3" w:rsidRPr="004D4C8D" w:rsidRDefault="00910DD3" w:rsidP="00161D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sectPr w:rsidR="00910DD3" w:rsidRPr="004D4C8D" w:rsidSect="007B4E7D">
      <w:footerReference w:type="even" r:id="rId7"/>
      <w:footerReference w:type="default" r:id="rId8"/>
      <w:pgSz w:w="16840" w:h="11907" w:orient="landscape" w:code="9"/>
      <w:pgMar w:top="709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05" w:rsidRDefault="006B2C05">
      <w:r>
        <w:separator/>
      </w:r>
    </w:p>
  </w:endnote>
  <w:endnote w:type="continuationSeparator" w:id="0">
    <w:p w:rsidR="006B2C05" w:rsidRDefault="006B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C" w:rsidRDefault="0026499C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7E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7E4C" w:rsidRDefault="00FD7E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C" w:rsidRDefault="0026499C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7E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4E7D">
      <w:rPr>
        <w:rStyle w:val="a9"/>
        <w:noProof/>
      </w:rPr>
      <w:t>4</w:t>
    </w:r>
    <w:r>
      <w:rPr>
        <w:rStyle w:val="a9"/>
      </w:rPr>
      <w:fldChar w:fldCharType="end"/>
    </w:r>
  </w:p>
  <w:p w:rsidR="00FD7E4C" w:rsidRPr="00CB6D35" w:rsidRDefault="00FD7E4C" w:rsidP="00892FE1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05" w:rsidRDefault="006B2C05">
      <w:r>
        <w:separator/>
      </w:r>
    </w:p>
  </w:footnote>
  <w:footnote w:type="continuationSeparator" w:id="0">
    <w:p w:rsidR="006B2C05" w:rsidRDefault="006B2C05">
      <w:r>
        <w:continuationSeparator/>
      </w:r>
    </w:p>
  </w:footnote>
  <w:footnote w:id="1">
    <w:p w:rsidR="00FD7E4C" w:rsidRPr="00A42ABC" w:rsidRDefault="00FD7E4C" w:rsidP="004D4C8D">
      <w:pPr>
        <w:pStyle w:val="af0"/>
        <w:ind w:firstLine="0"/>
      </w:pPr>
      <w:r w:rsidRPr="00A42ABC">
        <w:rPr>
          <w:rStyle w:val="af7"/>
        </w:rPr>
        <w:footnoteRef/>
      </w:r>
      <w:r w:rsidRPr="00A42ABC">
        <w:t xml:space="preserve"> В укрупн</w:t>
      </w:r>
      <w:r>
        <w:t>е</w:t>
      </w:r>
      <w:r w:rsidRPr="00A42ABC">
        <w:t>нном виде в рамках ОКВЭД</w:t>
      </w:r>
      <w:proofErr w:type="gramStart"/>
      <w:r w:rsidRPr="00A42ABC">
        <w:t>1</w:t>
      </w:r>
      <w:proofErr w:type="gramEnd"/>
      <w:r w:rsidRPr="00A42ABC">
        <w:t xml:space="preserve"> к высокотехнологичным и </w:t>
      </w:r>
      <w:proofErr w:type="spellStart"/>
      <w:r w:rsidRPr="00A42ABC">
        <w:t>среднетехнологичным</w:t>
      </w:r>
      <w:proofErr w:type="spellEnd"/>
      <w:r w:rsidRPr="00A42ABC">
        <w:t xml:space="preserve"> (высокого уровня) видам деятельности относятся: Химическое производство; Производство машин и оборудования; Производство электрооборудования, электронного и оптического оборудования; Производство транспортных средств и оборудования. Учет группы </w:t>
      </w:r>
      <w:proofErr w:type="spellStart"/>
      <w:r w:rsidRPr="00A42ABC">
        <w:t>среднетехнологичных</w:t>
      </w:r>
      <w:proofErr w:type="spellEnd"/>
      <w:r w:rsidRPr="00A42ABC">
        <w:t xml:space="preserve"> высокого уровня видов экономической деятельности производится согласно методическим рекомендациям Росстата в целях сопоставления расчета показателя со странами-членами ОЭСР.</w:t>
      </w:r>
    </w:p>
  </w:footnote>
  <w:footnote w:id="2">
    <w:p w:rsidR="00FD7E4C" w:rsidRPr="005A46C9" w:rsidRDefault="00FD7E4C" w:rsidP="004D4C8D">
      <w:pPr>
        <w:pStyle w:val="af0"/>
        <w:ind w:firstLine="0"/>
      </w:pPr>
      <w:r w:rsidRPr="005634C9">
        <w:rPr>
          <w:rStyle w:val="af7"/>
        </w:rPr>
        <w:footnoteRef/>
      </w:r>
      <w:r w:rsidRPr="005634C9">
        <w:t xml:space="preserve"> Формулировка в государственной программе Ростовской области «ОМ 2.1. Создание благоприятной среды для развития промышленного производства на территории Ростовской области, в том числе формирование региональных форм поддержки промышленных предприятий»</w:t>
      </w:r>
    </w:p>
  </w:footnote>
  <w:footnote w:id="3">
    <w:p w:rsidR="00FD7E4C" w:rsidRPr="00D14ABD" w:rsidRDefault="00FD7E4C" w:rsidP="004D4C8D">
      <w:r w:rsidRPr="00D14ABD">
        <w:rPr>
          <w:rStyle w:val="af7"/>
        </w:rPr>
        <w:footnoteRef/>
      </w:r>
      <w:r w:rsidRPr="00D14ABD">
        <w:t xml:space="preserve"> С</w:t>
      </w:r>
      <w:r w:rsidRPr="00D14ABD">
        <w:rPr>
          <w:color w:val="000000"/>
        </w:rPr>
        <w:t>рок разработки методики расчета установлен до 2020 года</w:t>
      </w:r>
    </w:p>
  </w:footnote>
  <w:footnote w:id="4">
    <w:p w:rsidR="00FD7E4C" w:rsidRDefault="00FD7E4C" w:rsidP="004D4C8D">
      <w:pPr>
        <w:pStyle w:val="af0"/>
      </w:pPr>
      <w:r w:rsidRPr="003E00AE">
        <w:rPr>
          <w:rStyle w:val="af7"/>
        </w:rPr>
        <w:footnoteRef/>
      </w:r>
      <w:r w:rsidRPr="003E00AE">
        <w:t xml:space="preserve"> </w:t>
      </w:r>
      <w:r w:rsidRPr="003E00AE">
        <w:rPr>
          <w:sz w:val="22"/>
          <w:szCs w:val="22"/>
        </w:rPr>
        <w:t>Только в части</w:t>
      </w:r>
      <w:r w:rsidRPr="003E00AE">
        <w:t xml:space="preserve"> </w:t>
      </w:r>
      <w:r w:rsidRPr="003E00AE">
        <w:rPr>
          <w:rFonts w:eastAsia="Times New Roman" w:cs="Times New Roman"/>
          <w:color w:val="000000"/>
          <w:sz w:val="22"/>
          <w:lang w:eastAsia="ru-RU"/>
        </w:rPr>
        <w:t>организации ярмарок вакансий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2E2"/>
    <w:multiLevelType w:val="multilevel"/>
    <w:tmpl w:val="98B4D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5485"/>
    <w:multiLevelType w:val="hybridMultilevel"/>
    <w:tmpl w:val="6EB0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F48BF"/>
    <w:multiLevelType w:val="hybridMultilevel"/>
    <w:tmpl w:val="108C33E2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F4706"/>
    <w:multiLevelType w:val="hybridMultilevel"/>
    <w:tmpl w:val="EE7EE63A"/>
    <w:lvl w:ilvl="0" w:tplc="3B0491B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8D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1D59"/>
    <w:rsid w:val="00162781"/>
    <w:rsid w:val="001B2D1C"/>
    <w:rsid w:val="001C1D98"/>
    <w:rsid w:val="001D2690"/>
    <w:rsid w:val="001F4BE3"/>
    <w:rsid w:val="001F6D02"/>
    <w:rsid w:val="002504E8"/>
    <w:rsid w:val="00254382"/>
    <w:rsid w:val="002544DB"/>
    <w:rsid w:val="0026499C"/>
    <w:rsid w:val="0027031E"/>
    <w:rsid w:val="0028703B"/>
    <w:rsid w:val="002A2062"/>
    <w:rsid w:val="002A31A1"/>
    <w:rsid w:val="002A70E6"/>
    <w:rsid w:val="002B6527"/>
    <w:rsid w:val="002C135C"/>
    <w:rsid w:val="002C5E60"/>
    <w:rsid w:val="002D4F78"/>
    <w:rsid w:val="002E65D5"/>
    <w:rsid w:val="002F63E3"/>
    <w:rsid w:val="002F74D7"/>
    <w:rsid w:val="0030124B"/>
    <w:rsid w:val="00313D3A"/>
    <w:rsid w:val="00341FC1"/>
    <w:rsid w:val="00346174"/>
    <w:rsid w:val="0037040B"/>
    <w:rsid w:val="003921D8"/>
    <w:rsid w:val="003B2193"/>
    <w:rsid w:val="00407B71"/>
    <w:rsid w:val="00407FB5"/>
    <w:rsid w:val="00425061"/>
    <w:rsid w:val="004352AC"/>
    <w:rsid w:val="0043686A"/>
    <w:rsid w:val="00441069"/>
    <w:rsid w:val="00444636"/>
    <w:rsid w:val="00453869"/>
    <w:rsid w:val="004711EC"/>
    <w:rsid w:val="00480BC7"/>
    <w:rsid w:val="004871AA"/>
    <w:rsid w:val="004A5E47"/>
    <w:rsid w:val="004B3D63"/>
    <w:rsid w:val="004B6A5C"/>
    <w:rsid w:val="004D4C8D"/>
    <w:rsid w:val="004E78FD"/>
    <w:rsid w:val="004F13E5"/>
    <w:rsid w:val="004F7011"/>
    <w:rsid w:val="00515D9C"/>
    <w:rsid w:val="00531FBD"/>
    <w:rsid w:val="0053366A"/>
    <w:rsid w:val="00587BF6"/>
    <w:rsid w:val="005B59E2"/>
    <w:rsid w:val="005C5FF3"/>
    <w:rsid w:val="00611679"/>
    <w:rsid w:val="00613D7D"/>
    <w:rsid w:val="006512B7"/>
    <w:rsid w:val="006564DB"/>
    <w:rsid w:val="00660EE3"/>
    <w:rsid w:val="006720A1"/>
    <w:rsid w:val="00676B57"/>
    <w:rsid w:val="00695DF7"/>
    <w:rsid w:val="006B2C05"/>
    <w:rsid w:val="006C5D82"/>
    <w:rsid w:val="006C7B92"/>
    <w:rsid w:val="0070137F"/>
    <w:rsid w:val="007120F8"/>
    <w:rsid w:val="007219F0"/>
    <w:rsid w:val="00721A09"/>
    <w:rsid w:val="00753964"/>
    <w:rsid w:val="007730B1"/>
    <w:rsid w:val="00782222"/>
    <w:rsid w:val="007936ED"/>
    <w:rsid w:val="007B3355"/>
    <w:rsid w:val="007B4E7D"/>
    <w:rsid w:val="007B601F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72E2B"/>
    <w:rsid w:val="00892FE1"/>
    <w:rsid w:val="008A26EE"/>
    <w:rsid w:val="008B6AD3"/>
    <w:rsid w:val="009022B2"/>
    <w:rsid w:val="00910044"/>
    <w:rsid w:val="00910DD3"/>
    <w:rsid w:val="009122B1"/>
    <w:rsid w:val="00913129"/>
    <w:rsid w:val="0091772D"/>
    <w:rsid w:val="00917C70"/>
    <w:rsid w:val="009228DF"/>
    <w:rsid w:val="00924E84"/>
    <w:rsid w:val="00947FCC"/>
    <w:rsid w:val="00985A10"/>
    <w:rsid w:val="009A7967"/>
    <w:rsid w:val="009D0EA1"/>
    <w:rsid w:val="00A061D7"/>
    <w:rsid w:val="00A21550"/>
    <w:rsid w:val="00A30E81"/>
    <w:rsid w:val="00A34804"/>
    <w:rsid w:val="00A67B50"/>
    <w:rsid w:val="00A941CF"/>
    <w:rsid w:val="00AE05E5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B6D35"/>
    <w:rsid w:val="00CD077D"/>
    <w:rsid w:val="00CE5183"/>
    <w:rsid w:val="00D00358"/>
    <w:rsid w:val="00D13E83"/>
    <w:rsid w:val="00D46560"/>
    <w:rsid w:val="00D73323"/>
    <w:rsid w:val="00D954E2"/>
    <w:rsid w:val="00DB4D6B"/>
    <w:rsid w:val="00DC22EA"/>
    <w:rsid w:val="00DC2302"/>
    <w:rsid w:val="00DE1CD5"/>
    <w:rsid w:val="00DE50C1"/>
    <w:rsid w:val="00E04378"/>
    <w:rsid w:val="00E138E0"/>
    <w:rsid w:val="00E3132E"/>
    <w:rsid w:val="00E36EA0"/>
    <w:rsid w:val="00E56272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215B"/>
    <w:rsid w:val="00F24917"/>
    <w:rsid w:val="00F30D40"/>
    <w:rsid w:val="00F410DF"/>
    <w:rsid w:val="00F52F62"/>
    <w:rsid w:val="00F8225E"/>
    <w:rsid w:val="00F86418"/>
    <w:rsid w:val="00F9297B"/>
    <w:rsid w:val="00FA21F0"/>
    <w:rsid w:val="00FA6611"/>
    <w:rsid w:val="00FD350A"/>
    <w:rsid w:val="00FD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64"/>
  </w:style>
  <w:style w:type="paragraph" w:styleId="1">
    <w:name w:val="heading 1"/>
    <w:basedOn w:val="a"/>
    <w:next w:val="a"/>
    <w:link w:val="10"/>
    <w:uiPriority w:val="9"/>
    <w:qFormat/>
    <w:rsid w:val="007539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D4C8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Заголовок Р1"/>
    <w:basedOn w:val="a"/>
    <w:next w:val="a"/>
    <w:link w:val="30"/>
    <w:uiPriority w:val="9"/>
    <w:semiHidden/>
    <w:unhideWhenUsed/>
    <w:qFormat/>
    <w:rsid w:val="004D4C8D"/>
    <w:pPr>
      <w:keepNext/>
      <w:keepLines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3964"/>
    <w:rPr>
      <w:sz w:val="28"/>
    </w:rPr>
  </w:style>
  <w:style w:type="paragraph" w:styleId="a4">
    <w:name w:val="Body Text Indent"/>
    <w:basedOn w:val="a"/>
    <w:rsid w:val="007539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5396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5396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539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53964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4D4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aliases w:val="Заголовок Р1 Знак"/>
    <w:basedOn w:val="a0"/>
    <w:link w:val="3"/>
    <w:uiPriority w:val="9"/>
    <w:semiHidden/>
    <w:rsid w:val="004D4C8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D4C8D"/>
  </w:style>
  <w:style w:type="paragraph" w:customStyle="1" w:styleId="ac">
    <w:name w:val="Заголовок Р"/>
    <w:basedOn w:val="1"/>
    <w:link w:val="ad"/>
    <w:rsid w:val="004D4C8D"/>
    <w:pPr>
      <w:keepLines/>
      <w:spacing w:before="120" w:after="80" w:line="360" w:lineRule="auto"/>
      <w:ind w:firstLine="709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4C8D"/>
    <w:rPr>
      <w:rFonts w:ascii="AG Souvenir" w:hAnsi="AG Souvenir"/>
      <w:b/>
      <w:spacing w:val="38"/>
      <w:sz w:val="28"/>
    </w:rPr>
  </w:style>
  <w:style w:type="character" w:customStyle="1" w:styleId="ad">
    <w:name w:val="Заголовок Р Знак"/>
    <w:basedOn w:val="10"/>
    <w:link w:val="ac"/>
    <w:rsid w:val="004D4C8D"/>
    <w:rPr>
      <w:rFonts w:ascii="AG Souvenir" w:hAnsi="AG Souvenir"/>
      <w:b/>
      <w:spacing w:val="38"/>
      <w:sz w:val="28"/>
      <w:lang w:eastAsia="en-US"/>
    </w:rPr>
  </w:style>
  <w:style w:type="paragraph" w:styleId="12">
    <w:name w:val="toc 1"/>
    <w:basedOn w:val="a"/>
    <w:next w:val="a"/>
    <w:autoRedefine/>
    <w:uiPriority w:val="39"/>
    <w:rsid w:val="004D4C8D"/>
    <w:pPr>
      <w:tabs>
        <w:tab w:val="left" w:pos="284"/>
        <w:tab w:val="right" w:pos="9345"/>
      </w:tabs>
      <w:spacing w:before="360"/>
      <w:ind w:firstLine="709"/>
      <w:jc w:val="both"/>
    </w:pPr>
    <w:rPr>
      <w:rFonts w:eastAsia="Calibri"/>
      <w:b/>
      <w:bCs/>
      <w:sz w:val="24"/>
      <w:szCs w:val="24"/>
      <w:lang w:eastAsia="en-US"/>
    </w:rPr>
  </w:style>
  <w:style w:type="paragraph" w:styleId="2">
    <w:name w:val="toc 2"/>
    <w:basedOn w:val="a"/>
    <w:next w:val="a"/>
    <w:autoRedefine/>
    <w:uiPriority w:val="39"/>
    <w:rsid w:val="004D4C8D"/>
    <w:pPr>
      <w:widowControl w:val="0"/>
      <w:numPr>
        <w:ilvl w:val="1"/>
        <w:numId w:val="1"/>
      </w:numPr>
      <w:tabs>
        <w:tab w:val="right" w:pos="0"/>
      </w:tabs>
      <w:contextualSpacing/>
      <w:jc w:val="both"/>
    </w:pPr>
    <w:rPr>
      <w:rFonts w:eastAsia="Calibri"/>
      <w:b/>
      <w:bCs/>
      <w:noProof/>
      <w:color w:val="000000"/>
      <w:sz w:val="28"/>
      <w:szCs w:val="28"/>
      <w:lang w:eastAsia="en-US"/>
    </w:rPr>
  </w:style>
  <w:style w:type="paragraph" w:styleId="ae">
    <w:name w:val="List Paragraph"/>
    <w:aliases w:val="ПАРАГРАФ,Абзац списка для документа"/>
    <w:basedOn w:val="a"/>
    <w:link w:val="af"/>
    <w:uiPriority w:val="34"/>
    <w:qFormat/>
    <w:rsid w:val="004D4C8D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qFormat/>
    <w:rsid w:val="004D4C8D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uiPriority w:val="99"/>
    <w:rsid w:val="004D4C8D"/>
    <w:rPr>
      <w:rFonts w:eastAsiaTheme="minorHAnsi" w:cstheme="minorBidi"/>
      <w:lang w:eastAsia="en-US"/>
    </w:rPr>
  </w:style>
  <w:style w:type="paragraph" w:styleId="af2">
    <w:name w:val="No Spacing"/>
    <w:uiPriority w:val="1"/>
    <w:qFormat/>
    <w:rsid w:val="004D4C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Subtle Reference"/>
    <w:basedOn w:val="a0"/>
    <w:uiPriority w:val="31"/>
    <w:qFormat/>
    <w:rsid w:val="004D4C8D"/>
    <w:rPr>
      <w:smallCaps/>
      <w:color w:val="C0504D" w:themeColor="accent2"/>
      <w:u w:val="single"/>
    </w:rPr>
  </w:style>
  <w:style w:type="character" w:styleId="af4">
    <w:name w:val="Book Title"/>
    <w:basedOn w:val="a0"/>
    <w:uiPriority w:val="33"/>
    <w:qFormat/>
    <w:rsid w:val="004D4C8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4D4C8D"/>
    <w:pPr>
      <w:keepLines/>
      <w:spacing w:before="120" w:after="80" w:line="360" w:lineRule="auto"/>
      <w:ind w:firstLine="709"/>
      <w:outlineLvl w:val="9"/>
    </w:pPr>
    <w:rPr>
      <w:rFonts w:ascii="Times New Roman" w:eastAsiaTheme="majorEastAsia" w:hAnsi="Times New Roman" w:cstheme="majorBidi"/>
      <w:bCs/>
      <w:color w:val="244061" w:themeColor="accent1" w:themeShade="80"/>
      <w:spacing w:val="0"/>
      <w:szCs w:val="28"/>
    </w:rPr>
  </w:style>
  <w:style w:type="table" w:styleId="af6">
    <w:name w:val="Table Grid"/>
    <w:basedOn w:val="a1"/>
    <w:uiPriority w:val="59"/>
    <w:rsid w:val="004D4C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aliases w:val="Знак сноски 1,Знак сноски-FN,Ciae niinee-FN,Referencia nota al pie"/>
    <w:basedOn w:val="a0"/>
    <w:uiPriority w:val="99"/>
    <w:unhideWhenUsed/>
    <w:rsid w:val="004D4C8D"/>
    <w:rPr>
      <w:vertAlign w:val="superscript"/>
    </w:rPr>
  </w:style>
  <w:style w:type="character" w:styleId="af8">
    <w:name w:val="annotation reference"/>
    <w:basedOn w:val="a0"/>
    <w:uiPriority w:val="99"/>
    <w:unhideWhenUsed/>
    <w:rsid w:val="004D4C8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D4C8D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4D4C8D"/>
    <w:rPr>
      <w:rFonts w:eastAsiaTheme="minorHAnsi" w:cstheme="minorBid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4D4C8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D4C8D"/>
    <w:rPr>
      <w:rFonts w:eastAsiaTheme="minorHAnsi" w:cstheme="minorBidi"/>
      <w:b/>
      <w:bCs/>
      <w:lang w:eastAsia="en-US"/>
    </w:rPr>
  </w:style>
  <w:style w:type="character" w:customStyle="1" w:styleId="af">
    <w:name w:val="Абзац списка Знак"/>
    <w:aliases w:val="ПАРАГРАФ Знак,Абзац списка для документа Знак"/>
    <w:basedOn w:val="a0"/>
    <w:link w:val="ae"/>
    <w:uiPriority w:val="34"/>
    <w:rsid w:val="004D4C8D"/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4C8D"/>
  </w:style>
  <w:style w:type="character" w:customStyle="1" w:styleId="a6">
    <w:name w:val="Нижний колонтитул Знак"/>
    <w:basedOn w:val="a0"/>
    <w:link w:val="a5"/>
    <w:uiPriority w:val="99"/>
    <w:rsid w:val="004D4C8D"/>
  </w:style>
  <w:style w:type="paragraph" w:styleId="afd">
    <w:name w:val="Document Map"/>
    <w:basedOn w:val="a"/>
    <w:link w:val="afe"/>
    <w:uiPriority w:val="99"/>
    <w:unhideWhenUsed/>
    <w:rsid w:val="004D4C8D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e">
    <w:name w:val="Схема документа Знак"/>
    <w:basedOn w:val="a0"/>
    <w:link w:val="afd"/>
    <w:uiPriority w:val="99"/>
    <w:rsid w:val="004D4C8D"/>
    <w:rPr>
      <w:rFonts w:ascii="Tahoma" w:eastAsiaTheme="minorHAnsi" w:hAnsi="Tahoma" w:cs="Tahoma"/>
      <w:sz w:val="16"/>
      <w:szCs w:val="16"/>
      <w:lang w:eastAsia="en-US"/>
    </w:rPr>
  </w:style>
  <w:style w:type="paragraph" w:styleId="aff">
    <w:name w:val="Revision"/>
    <w:hidden/>
    <w:uiPriority w:val="99"/>
    <w:semiHidden/>
    <w:rsid w:val="004D4C8D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D4C8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Заголовок Р1"/>
    <w:basedOn w:val="a"/>
    <w:next w:val="a"/>
    <w:link w:val="30"/>
    <w:uiPriority w:val="9"/>
    <w:semiHidden/>
    <w:unhideWhenUsed/>
    <w:qFormat/>
    <w:rsid w:val="004D4C8D"/>
    <w:pPr>
      <w:keepNext/>
      <w:keepLines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4D4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aliases w:val="Заголовок Р1 Знак"/>
    <w:basedOn w:val="a0"/>
    <w:link w:val="3"/>
    <w:uiPriority w:val="9"/>
    <w:semiHidden/>
    <w:rsid w:val="004D4C8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D4C8D"/>
  </w:style>
  <w:style w:type="paragraph" w:customStyle="1" w:styleId="ac">
    <w:name w:val="Заголовок Р"/>
    <w:basedOn w:val="1"/>
    <w:link w:val="ad"/>
    <w:rsid w:val="004D4C8D"/>
    <w:pPr>
      <w:keepLines/>
      <w:spacing w:before="120" w:after="80" w:line="360" w:lineRule="auto"/>
      <w:ind w:firstLine="709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4C8D"/>
    <w:rPr>
      <w:rFonts w:ascii="AG Souvenir" w:hAnsi="AG Souvenir"/>
      <w:b/>
      <w:spacing w:val="38"/>
      <w:sz w:val="28"/>
    </w:rPr>
  </w:style>
  <w:style w:type="character" w:customStyle="1" w:styleId="ad">
    <w:name w:val="Заголовок Р Знак"/>
    <w:basedOn w:val="10"/>
    <w:link w:val="ac"/>
    <w:rsid w:val="004D4C8D"/>
    <w:rPr>
      <w:rFonts w:ascii="AG Souvenir" w:hAnsi="AG Souvenir"/>
      <w:b/>
      <w:spacing w:val="38"/>
      <w:sz w:val="28"/>
      <w:lang w:eastAsia="en-US"/>
    </w:rPr>
  </w:style>
  <w:style w:type="paragraph" w:styleId="12">
    <w:name w:val="toc 1"/>
    <w:basedOn w:val="a"/>
    <w:next w:val="a"/>
    <w:autoRedefine/>
    <w:uiPriority w:val="39"/>
    <w:rsid w:val="004D4C8D"/>
    <w:pPr>
      <w:tabs>
        <w:tab w:val="left" w:pos="284"/>
        <w:tab w:val="right" w:pos="9345"/>
      </w:tabs>
      <w:spacing w:before="360"/>
      <w:ind w:firstLine="709"/>
      <w:jc w:val="both"/>
    </w:pPr>
    <w:rPr>
      <w:rFonts w:eastAsia="Calibri"/>
      <w:b/>
      <w:bCs/>
      <w:sz w:val="24"/>
      <w:szCs w:val="24"/>
      <w:lang w:eastAsia="en-US"/>
    </w:rPr>
  </w:style>
  <w:style w:type="paragraph" w:styleId="2">
    <w:name w:val="toc 2"/>
    <w:basedOn w:val="a"/>
    <w:next w:val="a"/>
    <w:autoRedefine/>
    <w:uiPriority w:val="39"/>
    <w:rsid w:val="004D4C8D"/>
    <w:pPr>
      <w:widowControl w:val="0"/>
      <w:numPr>
        <w:ilvl w:val="1"/>
        <w:numId w:val="1"/>
      </w:numPr>
      <w:tabs>
        <w:tab w:val="right" w:pos="0"/>
      </w:tabs>
      <w:contextualSpacing/>
      <w:jc w:val="both"/>
    </w:pPr>
    <w:rPr>
      <w:rFonts w:eastAsia="Calibri"/>
      <w:b/>
      <w:bCs/>
      <w:noProof/>
      <w:color w:val="000000"/>
      <w:sz w:val="28"/>
      <w:szCs w:val="28"/>
      <w:lang w:eastAsia="en-US"/>
    </w:rPr>
  </w:style>
  <w:style w:type="paragraph" w:styleId="ae">
    <w:name w:val="List Paragraph"/>
    <w:aliases w:val="ПАРАГРАФ,Абзац списка для документа"/>
    <w:basedOn w:val="a"/>
    <w:link w:val="af"/>
    <w:uiPriority w:val="34"/>
    <w:qFormat/>
    <w:rsid w:val="004D4C8D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qFormat/>
    <w:rsid w:val="004D4C8D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uiPriority w:val="99"/>
    <w:rsid w:val="004D4C8D"/>
    <w:rPr>
      <w:rFonts w:eastAsiaTheme="minorHAnsi" w:cstheme="minorBidi"/>
      <w:lang w:eastAsia="en-US"/>
    </w:rPr>
  </w:style>
  <w:style w:type="paragraph" w:styleId="af2">
    <w:name w:val="No Spacing"/>
    <w:uiPriority w:val="1"/>
    <w:qFormat/>
    <w:rsid w:val="004D4C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Subtle Reference"/>
    <w:basedOn w:val="a0"/>
    <w:uiPriority w:val="31"/>
    <w:qFormat/>
    <w:rsid w:val="004D4C8D"/>
    <w:rPr>
      <w:smallCaps/>
      <w:color w:val="C0504D" w:themeColor="accent2"/>
      <w:u w:val="single"/>
    </w:rPr>
  </w:style>
  <w:style w:type="character" w:styleId="af4">
    <w:name w:val="Book Title"/>
    <w:basedOn w:val="a0"/>
    <w:uiPriority w:val="33"/>
    <w:qFormat/>
    <w:rsid w:val="004D4C8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4D4C8D"/>
    <w:pPr>
      <w:keepLines/>
      <w:spacing w:before="120" w:after="80" w:line="360" w:lineRule="auto"/>
      <w:ind w:firstLine="709"/>
      <w:outlineLvl w:val="9"/>
    </w:pPr>
    <w:rPr>
      <w:rFonts w:ascii="Times New Roman" w:eastAsiaTheme="majorEastAsia" w:hAnsi="Times New Roman" w:cstheme="majorBidi"/>
      <w:bCs/>
      <w:color w:val="244061" w:themeColor="accent1" w:themeShade="80"/>
      <w:spacing w:val="0"/>
      <w:szCs w:val="28"/>
    </w:rPr>
  </w:style>
  <w:style w:type="table" w:styleId="af6">
    <w:name w:val="Table Grid"/>
    <w:basedOn w:val="a1"/>
    <w:uiPriority w:val="59"/>
    <w:rsid w:val="004D4C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aliases w:val="Знак сноски 1,Знак сноски-FN,Ciae niinee-FN,Referencia nota al pie"/>
    <w:basedOn w:val="a0"/>
    <w:uiPriority w:val="99"/>
    <w:unhideWhenUsed/>
    <w:rsid w:val="004D4C8D"/>
    <w:rPr>
      <w:vertAlign w:val="superscript"/>
    </w:rPr>
  </w:style>
  <w:style w:type="character" w:styleId="af8">
    <w:name w:val="annotation reference"/>
    <w:basedOn w:val="a0"/>
    <w:uiPriority w:val="99"/>
    <w:unhideWhenUsed/>
    <w:rsid w:val="004D4C8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D4C8D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4D4C8D"/>
    <w:rPr>
      <w:rFonts w:eastAsiaTheme="minorHAnsi" w:cstheme="minorBid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4D4C8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D4C8D"/>
    <w:rPr>
      <w:rFonts w:eastAsiaTheme="minorHAnsi" w:cstheme="minorBidi"/>
      <w:b/>
      <w:bCs/>
      <w:lang w:eastAsia="en-US"/>
    </w:rPr>
  </w:style>
  <w:style w:type="character" w:customStyle="1" w:styleId="af">
    <w:name w:val="Абзац списка Знак"/>
    <w:aliases w:val="ПАРАГРАФ Знак,Абзац списка для документа Знак"/>
    <w:basedOn w:val="a0"/>
    <w:link w:val="ae"/>
    <w:uiPriority w:val="34"/>
    <w:rsid w:val="004D4C8D"/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4C8D"/>
  </w:style>
  <w:style w:type="character" w:customStyle="1" w:styleId="a6">
    <w:name w:val="Нижний колонтитул Знак"/>
    <w:basedOn w:val="a0"/>
    <w:link w:val="a5"/>
    <w:uiPriority w:val="99"/>
    <w:rsid w:val="004D4C8D"/>
  </w:style>
  <w:style w:type="paragraph" w:styleId="afd">
    <w:name w:val="Document Map"/>
    <w:basedOn w:val="a"/>
    <w:link w:val="afe"/>
    <w:uiPriority w:val="99"/>
    <w:unhideWhenUsed/>
    <w:rsid w:val="004D4C8D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e">
    <w:name w:val="Схема документа Знак"/>
    <w:basedOn w:val="a0"/>
    <w:link w:val="afd"/>
    <w:uiPriority w:val="99"/>
    <w:rsid w:val="004D4C8D"/>
    <w:rPr>
      <w:rFonts w:ascii="Tahoma" w:eastAsiaTheme="minorHAnsi" w:hAnsi="Tahoma" w:cs="Tahoma"/>
      <w:sz w:val="16"/>
      <w:szCs w:val="16"/>
      <w:lang w:eastAsia="en-US"/>
    </w:rPr>
  </w:style>
  <w:style w:type="paragraph" w:styleId="aff">
    <w:name w:val="Revision"/>
    <w:hidden/>
    <w:uiPriority w:val="99"/>
    <w:semiHidden/>
    <w:rsid w:val="004D4C8D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24</TotalTime>
  <Pages>113</Pages>
  <Words>28114</Words>
  <Characters>160252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Кравченко</cp:lastModifiedBy>
  <cp:revision>4</cp:revision>
  <cp:lastPrinted>2019-01-24T07:25:00Z</cp:lastPrinted>
  <dcterms:created xsi:type="dcterms:W3CDTF">2019-01-24T07:24:00Z</dcterms:created>
  <dcterms:modified xsi:type="dcterms:W3CDTF">2019-05-15T07:43:00Z</dcterms:modified>
</cp:coreProperties>
</file>