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339" w:rsidRDefault="00B11339" w:rsidP="00B11339">
      <w:pPr>
        <w:pStyle w:val="ConsPlusNonformat"/>
        <w:ind w:left="6521"/>
        <w:jc w:val="both"/>
      </w:pPr>
      <w:r>
        <w:t xml:space="preserve">                                                        </w:t>
      </w:r>
    </w:p>
    <w:p w:rsidR="00B11339" w:rsidRPr="00635DE8" w:rsidRDefault="00B11339" w:rsidP="00B11339">
      <w:pPr>
        <w:pStyle w:val="ConsPlusNonformat"/>
        <w:ind w:left="6521"/>
        <w:jc w:val="both"/>
        <w:rPr>
          <w:rFonts w:ascii="Times New Roman" w:hAnsi="Times New Roman" w:cs="Times New Roman"/>
          <w:sz w:val="24"/>
          <w:szCs w:val="24"/>
        </w:rPr>
      </w:pPr>
    </w:p>
    <w:p w:rsidR="00B11339" w:rsidRPr="00635DE8" w:rsidRDefault="00B11339" w:rsidP="00635DE8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635DE8">
        <w:rPr>
          <w:rFonts w:ascii="Times New Roman" w:hAnsi="Times New Roman" w:cs="Times New Roman"/>
          <w:sz w:val="24"/>
          <w:szCs w:val="24"/>
        </w:rPr>
        <w:t xml:space="preserve">                   УТВЕРЖДАЮ</w:t>
      </w:r>
    </w:p>
    <w:p w:rsidR="00B11339" w:rsidRPr="00635DE8" w:rsidRDefault="00B11339" w:rsidP="00635DE8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635DE8">
        <w:rPr>
          <w:rFonts w:ascii="Times New Roman" w:hAnsi="Times New Roman" w:cs="Times New Roman"/>
          <w:sz w:val="24"/>
          <w:szCs w:val="24"/>
        </w:rPr>
        <w:t xml:space="preserve">Заместитель Губернатора Ростовской области – министр сельского хозяйства и продовольствия </w:t>
      </w:r>
    </w:p>
    <w:p w:rsidR="00B11339" w:rsidRPr="00635DE8" w:rsidRDefault="00B11339" w:rsidP="00635DE8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635DE8">
        <w:rPr>
          <w:rFonts w:ascii="Times New Roman" w:hAnsi="Times New Roman" w:cs="Times New Roman"/>
          <w:sz w:val="24"/>
          <w:szCs w:val="24"/>
        </w:rPr>
        <w:t>________________В.Н. Василенко</w:t>
      </w:r>
    </w:p>
    <w:p w:rsidR="00B11339" w:rsidRPr="00635DE8" w:rsidRDefault="00B11339" w:rsidP="00635DE8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635DE8">
        <w:rPr>
          <w:rFonts w:ascii="Times New Roman" w:hAnsi="Times New Roman" w:cs="Times New Roman"/>
          <w:sz w:val="24"/>
          <w:szCs w:val="24"/>
        </w:rPr>
        <w:t>"____" ___________ 20</w:t>
      </w:r>
      <w:r w:rsidR="00E648B1">
        <w:rPr>
          <w:rFonts w:ascii="Times New Roman" w:hAnsi="Times New Roman" w:cs="Times New Roman"/>
          <w:sz w:val="24"/>
          <w:szCs w:val="24"/>
        </w:rPr>
        <w:t>12</w:t>
      </w:r>
      <w:r w:rsidRPr="00635DE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11339" w:rsidRPr="00635DE8" w:rsidRDefault="00B11339" w:rsidP="00635DE8">
      <w:pPr>
        <w:autoSpaceDE w:val="0"/>
        <w:autoSpaceDN w:val="0"/>
        <w:adjustRightInd w:val="0"/>
        <w:spacing w:after="0" w:line="240" w:lineRule="auto"/>
        <w:ind w:left="5245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11339" w:rsidRPr="00635DE8" w:rsidRDefault="00B11339" w:rsidP="00B11339">
      <w:pPr>
        <w:pStyle w:val="ConsPlusTitle"/>
        <w:jc w:val="center"/>
        <w:outlineLvl w:val="1"/>
        <w:rPr>
          <w:sz w:val="24"/>
          <w:szCs w:val="24"/>
        </w:rPr>
      </w:pPr>
    </w:p>
    <w:p w:rsidR="00B11339" w:rsidRPr="00635DE8" w:rsidRDefault="00B11339" w:rsidP="00B11339">
      <w:pPr>
        <w:pStyle w:val="ConsPlusTitle"/>
        <w:jc w:val="center"/>
        <w:outlineLvl w:val="1"/>
        <w:rPr>
          <w:sz w:val="24"/>
          <w:szCs w:val="24"/>
        </w:rPr>
      </w:pPr>
    </w:p>
    <w:p w:rsidR="00B11339" w:rsidRPr="00635DE8" w:rsidRDefault="00B11339" w:rsidP="00B11339">
      <w:pPr>
        <w:pStyle w:val="ConsPlusTitle"/>
        <w:jc w:val="center"/>
        <w:outlineLvl w:val="1"/>
        <w:rPr>
          <w:sz w:val="24"/>
          <w:szCs w:val="24"/>
        </w:rPr>
      </w:pPr>
    </w:p>
    <w:p w:rsidR="00B11339" w:rsidRPr="00635DE8" w:rsidRDefault="00B11339" w:rsidP="00B11339">
      <w:pPr>
        <w:pStyle w:val="ConsPlusTitle"/>
        <w:jc w:val="center"/>
        <w:outlineLvl w:val="1"/>
        <w:rPr>
          <w:sz w:val="24"/>
          <w:szCs w:val="24"/>
        </w:rPr>
      </w:pPr>
    </w:p>
    <w:p w:rsidR="00B11339" w:rsidRPr="00E648B1" w:rsidRDefault="00B11339" w:rsidP="00B11339">
      <w:pPr>
        <w:pStyle w:val="ConsPlusTitle"/>
        <w:jc w:val="center"/>
        <w:outlineLvl w:val="1"/>
        <w:rPr>
          <w:sz w:val="28"/>
          <w:szCs w:val="28"/>
        </w:rPr>
      </w:pPr>
      <w:r w:rsidRPr="00E648B1">
        <w:rPr>
          <w:sz w:val="28"/>
          <w:szCs w:val="28"/>
        </w:rPr>
        <w:t>ДОКЛАД</w:t>
      </w:r>
    </w:p>
    <w:p w:rsidR="00B11339" w:rsidRPr="00E648B1" w:rsidRDefault="00B11339" w:rsidP="00B11339">
      <w:pPr>
        <w:pStyle w:val="ConsPlusTitle"/>
        <w:jc w:val="center"/>
        <w:outlineLvl w:val="1"/>
        <w:rPr>
          <w:sz w:val="28"/>
          <w:szCs w:val="28"/>
        </w:rPr>
      </w:pPr>
    </w:p>
    <w:p w:rsidR="00B11339" w:rsidRPr="00E648B1" w:rsidRDefault="00B11339" w:rsidP="00B11339">
      <w:pPr>
        <w:pStyle w:val="ConsPlusTitle"/>
        <w:jc w:val="center"/>
        <w:outlineLvl w:val="1"/>
        <w:rPr>
          <w:sz w:val="28"/>
          <w:szCs w:val="28"/>
        </w:rPr>
      </w:pPr>
      <w:r w:rsidRPr="00E648B1">
        <w:rPr>
          <w:sz w:val="28"/>
          <w:szCs w:val="28"/>
        </w:rPr>
        <w:t>О РЕЗУЛЬТАТАХ ЗА 2011 ГОД</w:t>
      </w:r>
    </w:p>
    <w:p w:rsidR="00B11339" w:rsidRPr="00E648B1" w:rsidRDefault="00B11339" w:rsidP="00B11339">
      <w:pPr>
        <w:pStyle w:val="ConsPlusTitle"/>
        <w:jc w:val="center"/>
        <w:outlineLvl w:val="1"/>
        <w:rPr>
          <w:sz w:val="28"/>
          <w:szCs w:val="28"/>
        </w:rPr>
      </w:pPr>
    </w:p>
    <w:p w:rsidR="00E648B1" w:rsidRDefault="00B11339" w:rsidP="00B11339">
      <w:pPr>
        <w:pStyle w:val="ConsPlusTitle"/>
        <w:jc w:val="center"/>
        <w:outlineLvl w:val="1"/>
        <w:rPr>
          <w:sz w:val="28"/>
          <w:szCs w:val="28"/>
        </w:rPr>
      </w:pPr>
      <w:r w:rsidRPr="00E648B1">
        <w:rPr>
          <w:sz w:val="28"/>
          <w:szCs w:val="28"/>
        </w:rPr>
        <w:t xml:space="preserve">И ОСНОВНЫХ </w:t>
      </w:r>
      <w:proofErr w:type="gramStart"/>
      <w:r w:rsidRPr="00E648B1">
        <w:rPr>
          <w:sz w:val="28"/>
          <w:szCs w:val="28"/>
        </w:rPr>
        <w:t>НАПРАВЛЕНИЯХ</w:t>
      </w:r>
      <w:proofErr w:type="gramEnd"/>
      <w:r w:rsidRPr="00E648B1">
        <w:rPr>
          <w:sz w:val="28"/>
          <w:szCs w:val="28"/>
        </w:rPr>
        <w:t xml:space="preserve"> ДЕЯТЕЛЬНОСТИ </w:t>
      </w:r>
    </w:p>
    <w:p w:rsidR="00B11339" w:rsidRPr="00E648B1" w:rsidRDefault="00B11339" w:rsidP="00B11339">
      <w:pPr>
        <w:pStyle w:val="ConsPlusTitle"/>
        <w:jc w:val="center"/>
        <w:outlineLvl w:val="1"/>
        <w:rPr>
          <w:sz w:val="28"/>
          <w:szCs w:val="28"/>
        </w:rPr>
      </w:pPr>
      <w:r w:rsidRPr="00E648B1">
        <w:rPr>
          <w:sz w:val="28"/>
          <w:szCs w:val="28"/>
        </w:rPr>
        <w:t>НА 2012-2015  ГОДЫ</w:t>
      </w:r>
    </w:p>
    <w:p w:rsidR="00B11339" w:rsidRPr="00E648B1" w:rsidRDefault="00B11339" w:rsidP="00B11339">
      <w:pPr>
        <w:pStyle w:val="ConsPlusTitle"/>
        <w:jc w:val="center"/>
        <w:outlineLvl w:val="1"/>
        <w:rPr>
          <w:sz w:val="28"/>
          <w:szCs w:val="28"/>
        </w:rPr>
      </w:pPr>
      <w:r w:rsidRPr="00E648B1">
        <w:rPr>
          <w:sz w:val="28"/>
          <w:szCs w:val="28"/>
        </w:rPr>
        <w:t>МИНИСТЕРСТВА СЕЛЬСКОГО ХОЗЯЙСТВА И ПРОДОВОЛЬСТВИЯ РОСТОВСКОЙ ОБЛАСТИ</w:t>
      </w:r>
    </w:p>
    <w:p w:rsidR="007C28D7" w:rsidRDefault="007C28D7">
      <w:pPr>
        <w:rPr>
          <w:rFonts w:ascii="Times New Roman" w:hAnsi="Times New Roman" w:cs="Times New Roman"/>
          <w:sz w:val="28"/>
          <w:szCs w:val="28"/>
        </w:rPr>
      </w:pPr>
    </w:p>
    <w:p w:rsidR="00CC2D21" w:rsidRDefault="00CC2D21">
      <w:pPr>
        <w:rPr>
          <w:rFonts w:ascii="Times New Roman" w:hAnsi="Times New Roman" w:cs="Times New Roman"/>
          <w:sz w:val="28"/>
          <w:szCs w:val="28"/>
        </w:rPr>
      </w:pPr>
    </w:p>
    <w:p w:rsidR="00CC2D21" w:rsidRDefault="00CC2D21">
      <w:pPr>
        <w:rPr>
          <w:rFonts w:ascii="Times New Roman" w:hAnsi="Times New Roman" w:cs="Times New Roman"/>
          <w:sz w:val="28"/>
          <w:szCs w:val="28"/>
        </w:rPr>
      </w:pPr>
    </w:p>
    <w:p w:rsidR="00CC2D21" w:rsidRDefault="00CC2D21">
      <w:pPr>
        <w:rPr>
          <w:rFonts w:ascii="Times New Roman" w:hAnsi="Times New Roman" w:cs="Times New Roman"/>
          <w:sz w:val="28"/>
          <w:szCs w:val="28"/>
        </w:rPr>
      </w:pPr>
    </w:p>
    <w:p w:rsidR="00CC2D21" w:rsidRDefault="00CC2D21">
      <w:pPr>
        <w:rPr>
          <w:rFonts w:ascii="Times New Roman" w:hAnsi="Times New Roman" w:cs="Times New Roman"/>
          <w:sz w:val="28"/>
          <w:szCs w:val="28"/>
        </w:rPr>
      </w:pPr>
    </w:p>
    <w:p w:rsidR="00CC2D21" w:rsidRDefault="00CC2D21">
      <w:pPr>
        <w:rPr>
          <w:rFonts w:ascii="Times New Roman" w:hAnsi="Times New Roman" w:cs="Times New Roman"/>
          <w:sz w:val="28"/>
          <w:szCs w:val="28"/>
        </w:rPr>
      </w:pPr>
    </w:p>
    <w:p w:rsidR="00CC2D21" w:rsidRDefault="00CC2D21">
      <w:pPr>
        <w:rPr>
          <w:rFonts w:ascii="Times New Roman" w:hAnsi="Times New Roman" w:cs="Times New Roman"/>
          <w:sz w:val="28"/>
          <w:szCs w:val="28"/>
        </w:rPr>
      </w:pPr>
    </w:p>
    <w:p w:rsidR="00CC2D21" w:rsidRDefault="00CC2D21">
      <w:pPr>
        <w:rPr>
          <w:rFonts w:ascii="Times New Roman" w:hAnsi="Times New Roman" w:cs="Times New Roman"/>
          <w:sz w:val="28"/>
          <w:szCs w:val="28"/>
        </w:rPr>
      </w:pPr>
    </w:p>
    <w:p w:rsidR="00CC2D21" w:rsidRDefault="00CC2D21">
      <w:pPr>
        <w:rPr>
          <w:rFonts w:ascii="Times New Roman" w:hAnsi="Times New Roman" w:cs="Times New Roman"/>
          <w:sz w:val="28"/>
          <w:szCs w:val="28"/>
        </w:rPr>
      </w:pPr>
    </w:p>
    <w:p w:rsidR="00CC2D21" w:rsidRDefault="00CC2D21">
      <w:pPr>
        <w:rPr>
          <w:rFonts w:ascii="Times New Roman" w:hAnsi="Times New Roman" w:cs="Times New Roman"/>
          <w:sz w:val="28"/>
          <w:szCs w:val="28"/>
        </w:rPr>
      </w:pPr>
    </w:p>
    <w:p w:rsidR="00CC2D21" w:rsidRDefault="00CC2D21">
      <w:pPr>
        <w:rPr>
          <w:rFonts w:ascii="Times New Roman" w:hAnsi="Times New Roman" w:cs="Times New Roman"/>
          <w:sz w:val="28"/>
          <w:szCs w:val="28"/>
        </w:rPr>
      </w:pPr>
    </w:p>
    <w:p w:rsidR="00CC2D21" w:rsidRDefault="00CC2D21">
      <w:pPr>
        <w:rPr>
          <w:rFonts w:ascii="Times New Roman" w:hAnsi="Times New Roman" w:cs="Times New Roman"/>
          <w:sz w:val="28"/>
          <w:szCs w:val="28"/>
        </w:rPr>
      </w:pPr>
    </w:p>
    <w:p w:rsidR="00CC2D21" w:rsidRDefault="00CC2D21">
      <w:pPr>
        <w:rPr>
          <w:rFonts w:ascii="Times New Roman" w:hAnsi="Times New Roman" w:cs="Times New Roman"/>
          <w:sz w:val="28"/>
          <w:szCs w:val="28"/>
        </w:rPr>
      </w:pPr>
    </w:p>
    <w:p w:rsidR="00CC2D21" w:rsidRDefault="00CC2D21">
      <w:pPr>
        <w:rPr>
          <w:rFonts w:ascii="Times New Roman" w:hAnsi="Times New Roman" w:cs="Times New Roman"/>
          <w:sz w:val="28"/>
          <w:szCs w:val="28"/>
        </w:rPr>
      </w:pPr>
    </w:p>
    <w:p w:rsidR="00CC2D21" w:rsidRDefault="00CC2D21">
      <w:pPr>
        <w:rPr>
          <w:rFonts w:ascii="Times New Roman" w:hAnsi="Times New Roman" w:cs="Times New Roman"/>
          <w:sz w:val="28"/>
          <w:szCs w:val="28"/>
        </w:rPr>
      </w:pPr>
    </w:p>
    <w:p w:rsidR="00CC2D21" w:rsidRDefault="00CC2D21" w:rsidP="00CC2D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</w:t>
      </w:r>
    </w:p>
    <w:p w:rsidR="00CC2D21" w:rsidRDefault="00CC2D21" w:rsidP="00CC2D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ДЕЯТЕЛЬНОСТИ В ОТЧЕТНОМ ФИНАНСОВОМ ГОДУ И ОСНОВНЫЕ НАПРАВЛЕНИЯ ДЕЯТЕЛЬНОСТИ</w:t>
      </w:r>
    </w:p>
    <w:p w:rsidR="00CC2D21" w:rsidRDefault="00CC2D21" w:rsidP="00CC2D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2D21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соответствие с обновленной Стратегией социально – экономического развития Ростовской области до 2020 года принята Концепция развития агропромышленного комплекса до 2020 года (далее - Концепция).</w:t>
      </w:r>
    </w:p>
    <w:p w:rsidR="00CC2D21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Концепция основана на положениях </w:t>
      </w:r>
    </w:p>
    <w:p w:rsidR="00CC2D21" w:rsidRPr="000B21C7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21C7">
        <w:rPr>
          <w:rFonts w:ascii="Times New Roman" w:hAnsi="Times New Roman"/>
          <w:sz w:val="28"/>
          <w:szCs w:val="28"/>
        </w:rPr>
        <w:t>Концепции долгосрочного социально-экономического развития Российской Федерации на период до 2020 года (</w:t>
      </w:r>
      <w:r w:rsidRPr="000B21C7">
        <w:rPr>
          <w:rFonts w:ascii="Times New Roman" w:hAnsi="Times New Roman"/>
          <w:i/>
          <w:sz w:val="28"/>
          <w:szCs w:val="28"/>
        </w:rPr>
        <w:t>распоряжение Правительства Российской Федерации от 17.11.2008 № 1662-р</w:t>
      </w:r>
      <w:r w:rsidRPr="000B21C7">
        <w:rPr>
          <w:rFonts w:ascii="Times New Roman" w:hAnsi="Times New Roman"/>
          <w:sz w:val="28"/>
          <w:szCs w:val="28"/>
        </w:rPr>
        <w:t xml:space="preserve">), </w:t>
      </w:r>
    </w:p>
    <w:p w:rsidR="00CC2D21" w:rsidRPr="000B21C7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21C7">
        <w:rPr>
          <w:rFonts w:ascii="Times New Roman" w:hAnsi="Times New Roman"/>
          <w:sz w:val="28"/>
          <w:szCs w:val="28"/>
        </w:rPr>
        <w:t>Стратегии социально-экономического развития Южного федерального округа до 2020 года (</w:t>
      </w:r>
      <w:r w:rsidRPr="000B21C7">
        <w:rPr>
          <w:rFonts w:ascii="Times New Roman" w:hAnsi="Times New Roman"/>
          <w:i/>
          <w:sz w:val="28"/>
          <w:szCs w:val="28"/>
        </w:rPr>
        <w:t>распоряжение Правительства Российской Федерации от 5.09.2011 № 1538-</w:t>
      </w:r>
      <w:r w:rsidRPr="000B21C7">
        <w:rPr>
          <w:sz w:val="28"/>
          <w:szCs w:val="28"/>
        </w:rPr>
        <w:t>р</w:t>
      </w:r>
      <w:r w:rsidRPr="000B21C7">
        <w:rPr>
          <w:rFonts w:ascii="Times New Roman" w:hAnsi="Times New Roman"/>
          <w:sz w:val="28"/>
          <w:szCs w:val="28"/>
        </w:rPr>
        <w:t xml:space="preserve">), </w:t>
      </w:r>
    </w:p>
    <w:p w:rsidR="00CC2D21" w:rsidRPr="000B21C7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21C7">
        <w:rPr>
          <w:rFonts w:ascii="Times New Roman" w:hAnsi="Times New Roman"/>
          <w:color w:val="000000"/>
          <w:spacing w:val="-4"/>
          <w:sz w:val="28"/>
          <w:szCs w:val="28"/>
        </w:rPr>
        <w:t>Концепции устойчивого развития сельских территорий на период до 2020 года,</w:t>
      </w:r>
      <w:r w:rsidRPr="000B21C7">
        <w:rPr>
          <w:rFonts w:ascii="Times New Roman" w:hAnsi="Times New Roman"/>
          <w:sz w:val="28"/>
          <w:szCs w:val="28"/>
        </w:rPr>
        <w:t xml:space="preserve"> (</w:t>
      </w:r>
      <w:r w:rsidRPr="000B21C7">
        <w:rPr>
          <w:rFonts w:ascii="Times New Roman" w:hAnsi="Times New Roman"/>
          <w:i/>
          <w:color w:val="000000"/>
          <w:spacing w:val="-4"/>
          <w:sz w:val="28"/>
          <w:szCs w:val="28"/>
        </w:rPr>
        <w:t>распоряжение</w:t>
      </w:r>
      <w:r w:rsidRPr="000B21C7">
        <w:rPr>
          <w:rFonts w:ascii="Times New Roman" w:hAnsi="Times New Roman"/>
          <w:i/>
          <w:color w:val="000000"/>
          <w:spacing w:val="-20"/>
          <w:sz w:val="28"/>
          <w:szCs w:val="28"/>
        </w:rPr>
        <w:t xml:space="preserve"> </w:t>
      </w:r>
      <w:r w:rsidRPr="000B21C7">
        <w:rPr>
          <w:rFonts w:ascii="Times New Roman" w:hAnsi="Times New Roman"/>
          <w:i/>
          <w:color w:val="000000"/>
          <w:spacing w:val="-12"/>
          <w:sz w:val="28"/>
          <w:szCs w:val="28"/>
        </w:rPr>
        <w:t>Правительства РФ от</w:t>
      </w:r>
      <w:r w:rsidRPr="000B21C7">
        <w:rPr>
          <w:rFonts w:ascii="Times New Roman" w:hAnsi="Times New Roman"/>
          <w:i/>
          <w:color w:val="000000"/>
          <w:spacing w:val="-20"/>
          <w:sz w:val="28"/>
          <w:szCs w:val="28"/>
        </w:rPr>
        <w:t xml:space="preserve"> 30.11.2010 № 2136-р</w:t>
      </w:r>
      <w:r w:rsidRPr="000B21C7">
        <w:rPr>
          <w:rFonts w:ascii="Times New Roman" w:hAnsi="Times New Roman"/>
          <w:sz w:val="28"/>
          <w:szCs w:val="28"/>
        </w:rPr>
        <w:t xml:space="preserve">), </w:t>
      </w:r>
    </w:p>
    <w:p w:rsidR="00CC2D21" w:rsidRDefault="00CC2D21" w:rsidP="00CC2D21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обозначенных в Концепции проблем развития АПК региона расставлены приоритеты развития. В соответствии с приоритетами развития сформированы цели и задачи деятельности министерства сельского хозяйства и продовольствия области (далее - министерство) до 2020 года. Кроме того, на основании обозначенных выше нормативных документов будут формироваться областные программные документы</w:t>
      </w:r>
      <w:r w:rsidRPr="008D45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поддержки отрасли.</w:t>
      </w:r>
    </w:p>
    <w:p w:rsidR="00CC2D21" w:rsidRPr="000B1EF3" w:rsidRDefault="00CC2D21" w:rsidP="00CC2D21">
      <w:pPr>
        <w:widowControl w:val="0"/>
        <w:tabs>
          <w:tab w:val="num" w:pos="270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B1EF3">
        <w:rPr>
          <w:rFonts w:ascii="Times New Roman" w:hAnsi="Times New Roman"/>
          <w:sz w:val="28"/>
          <w:szCs w:val="28"/>
        </w:rPr>
        <w:t>Ключевые проблемы развития АПК:</w:t>
      </w:r>
    </w:p>
    <w:p w:rsidR="00CC2D21" w:rsidRPr="00AD127D" w:rsidRDefault="00CC2D21" w:rsidP="00CC2D21">
      <w:pPr>
        <w:widowControl w:val="0"/>
        <w:tabs>
          <w:tab w:val="num" w:pos="270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B1EF3">
        <w:rPr>
          <w:rFonts w:ascii="Times New Roman" w:hAnsi="Times New Roman"/>
          <w:sz w:val="28"/>
          <w:szCs w:val="28"/>
        </w:rPr>
        <w:t>в растениеводстве</w:t>
      </w:r>
      <w:r w:rsidRPr="00AD12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D127D">
        <w:rPr>
          <w:rFonts w:ascii="Times New Roman" w:hAnsi="Times New Roman"/>
          <w:sz w:val="28"/>
          <w:szCs w:val="28"/>
        </w:rPr>
        <w:t xml:space="preserve">низкая урожайность </w:t>
      </w:r>
      <w:proofErr w:type="spellStart"/>
      <w:r w:rsidRPr="00AD127D">
        <w:rPr>
          <w:rFonts w:ascii="Times New Roman" w:hAnsi="Times New Roman"/>
          <w:sz w:val="28"/>
          <w:szCs w:val="28"/>
        </w:rPr>
        <w:t>сельхозкультур</w:t>
      </w:r>
      <w:proofErr w:type="spellEnd"/>
      <w:r w:rsidRPr="00AD127D">
        <w:rPr>
          <w:rFonts w:ascii="Times New Roman" w:hAnsi="Times New Roman"/>
          <w:sz w:val="28"/>
          <w:szCs w:val="28"/>
        </w:rPr>
        <w:t xml:space="preserve">, снижение плодородия почв, усиление деградации почв, водная и ветровая эрозия, уменьшение площади орошаемых земель; </w:t>
      </w:r>
    </w:p>
    <w:p w:rsidR="00CC2D21" w:rsidRDefault="00CC2D21" w:rsidP="00CC2D21">
      <w:pPr>
        <w:widowControl w:val="0"/>
        <w:tabs>
          <w:tab w:val="num" w:pos="270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B1EF3">
        <w:rPr>
          <w:rFonts w:ascii="Times New Roman" w:hAnsi="Times New Roman"/>
          <w:bCs/>
          <w:sz w:val="28"/>
          <w:szCs w:val="28"/>
        </w:rPr>
        <w:t>в животноводстве</w:t>
      </w:r>
      <w:r w:rsidRPr="00AD127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AD127D">
        <w:rPr>
          <w:rFonts w:ascii="Times New Roman" w:hAnsi="Times New Roman"/>
          <w:bCs/>
          <w:sz w:val="28"/>
          <w:szCs w:val="28"/>
        </w:rPr>
        <w:t>де</w:t>
      </w:r>
      <w:r w:rsidRPr="00AD127D">
        <w:rPr>
          <w:rFonts w:ascii="Times New Roman" w:hAnsi="Times New Roman"/>
          <w:sz w:val="28"/>
          <w:szCs w:val="28"/>
        </w:rPr>
        <w:t xml:space="preserve">централизация животноводческого комплекса, </w:t>
      </w:r>
      <w:r>
        <w:rPr>
          <w:rFonts w:ascii="Times New Roman" w:hAnsi="Times New Roman"/>
          <w:sz w:val="28"/>
          <w:szCs w:val="28"/>
        </w:rPr>
        <w:t>выражающаяся в увеличении</w:t>
      </w:r>
      <w:r w:rsidRPr="00AD127D">
        <w:rPr>
          <w:rFonts w:ascii="Times New Roman" w:hAnsi="Times New Roman"/>
          <w:sz w:val="28"/>
          <w:szCs w:val="28"/>
        </w:rPr>
        <w:t xml:space="preserve"> дол</w:t>
      </w:r>
      <w:r>
        <w:rPr>
          <w:rFonts w:ascii="Times New Roman" w:hAnsi="Times New Roman"/>
          <w:sz w:val="28"/>
          <w:szCs w:val="28"/>
        </w:rPr>
        <w:t>и</w:t>
      </w:r>
      <w:r w:rsidRPr="00AD127D">
        <w:rPr>
          <w:rFonts w:ascii="Times New Roman" w:hAnsi="Times New Roman"/>
          <w:sz w:val="28"/>
          <w:szCs w:val="28"/>
        </w:rPr>
        <w:t xml:space="preserve"> мелкотоварного сектора, </w:t>
      </w:r>
      <w:r>
        <w:rPr>
          <w:rFonts w:ascii="Times New Roman" w:hAnsi="Times New Roman"/>
          <w:sz w:val="28"/>
          <w:szCs w:val="28"/>
        </w:rPr>
        <w:t>напряженная ситуация по возникновению особо опасных болезней животных</w:t>
      </w:r>
      <w:r w:rsidRPr="00AD127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сокращение отрасли промышленного молочного и мясного скотоводства</w:t>
      </w:r>
      <w:r w:rsidRPr="00AD127D">
        <w:rPr>
          <w:rFonts w:ascii="Times New Roman" w:hAnsi="Times New Roman"/>
          <w:sz w:val="28"/>
          <w:szCs w:val="28"/>
        </w:rPr>
        <w:t xml:space="preserve">, недостаточное производство инкубационного яйца, отсутствие мясоперерабатывающих предприятий по первичной переработке </w:t>
      </w:r>
      <w:r>
        <w:rPr>
          <w:rFonts w:ascii="Times New Roman" w:hAnsi="Times New Roman"/>
          <w:sz w:val="28"/>
          <w:szCs w:val="28"/>
        </w:rPr>
        <w:t>мяса овец</w:t>
      </w:r>
      <w:r w:rsidRPr="00AD127D">
        <w:rPr>
          <w:rFonts w:ascii="Times New Roman" w:hAnsi="Times New Roman"/>
          <w:sz w:val="28"/>
          <w:szCs w:val="28"/>
        </w:rPr>
        <w:t>;</w:t>
      </w:r>
    </w:p>
    <w:p w:rsidR="00CC2D21" w:rsidRPr="00AD127D" w:rsidRDefault="00CC2D21" w:rsidP="00CC2D21">
      <w:pPr>
        <w:pStyle w:val="a4"/>
        <w:ind w:firstLine="567"/>
        <w:contextualSpacing/>
        <w:rPr>
          <w:rFonts w:ascii="Times New Roman" w:hAnsi="Times New Roman"/>
          <w:sz w:val="28"/>
          <w:szCs w:val="28"/>
        </w:rPr>
      </w:pPr>
      <w:r w:rsidRPr="00C13B76">
        <w:rPr>
          <w:rFonts w:ascii="Times New Roman" w:hAnsi="Times New Roman"/>
          <w:sz w:val="28"/>
          <w:szCs w:val="28"/>
        </w:rPr>
        <w:t>в переработк</w:t>
      </w:r>
      <w:r>
        <w:rPr>
          <w:rFonts w:ascii="Times New Roman" w:hAnsi="Times New Roman"/>
          <w:sz w:val="28"/>
          <w:szCs w:val="28"/>
        </w:rPr>
        <w:t>е</w:t>
      </w:r>
      <w:r w:rsidRPr="00AD12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D127D">
        <w:rPr>
          <w:rFonts w:ascii="Times New Roman" w:hAnsi="Times New Roman"/>
          <w:sz w:val="28"/>
          <w:szCs w:val="28"/>
        </w:rPr>
        <w:t>изношенная материально-техническая база - износ от 30 до 70%; недостаточная загруженность производственных мощностей, ведущая к высокой себестоимости продукции</w:t>
      </w:r>
      <w:r>
        <w:rPr>
          <w:rFonts w:ascii="Times New Roman" w:hAnsi="Times New Roman"/>
          <w:sz w:val="28"/>
          <w:szCs w:val="28"/>
        </w:rPr>
        <w:t>,</w:t>
      </w:r>
      <w:r w:rsidRPr="00AD127D">
        <w:rPr>
          <w:rFonts w:ascii="Times New Roman" w:hAnsi="Times New Roman"/>
          <w:sz w:val="28"/>
          <w:szCs w:val="28"/>
        </w:rPr>
        <w:t xml:space="preserve"> трудности с продвижением продукции</w:t>
      </w:r>
      <w:r>
        <w:rPr>
          <w:rFonts w:ascii="Times New Roman" w:hAnsi="Times New Roman"/>
          <w:sz w:val="28"/>
          <w:szCs w:val="28"/>
        </w:rPr>
        <w:t>,</w:t>
      </w:r>
      <w:r w:rsidRPr="00AD127D">
        <w:rPr>
          <w:rFonts w:ascii="Times New Roman" w:hAnsi="Times New Roman"/>
          <w:sz w:val="28"/>
          <w:szCs w:val="28"/>
        </w:rPr>
        <w:t xml:space="preserve"> недостаточная конкурентоспособность продукции на внутреннем и внешнем рынках</w:t>
      </w:r>
      <w:r>
        <w:rPr>
          <w:rFonts w:ascii="Times New Roman" w:hAnsi="Times New Roman"/>
          <w:sz w:val="28"/>
          <w:szCs w:val="28"/>
        </w:rPr>
        <w:t>,</w:t>
      </w:r>
      <w:r w:rsidRPr="00AD127D">
        <w:rPr>
          <w:rFonts w:ascii="Times New Roman" w:hAnsi="Times New Roman"/>
          <w:sz w:val="28"/>
          <w:szCs w:val="28"/>
        </w:rPr>
        <w:t xml:space="preserve"> недостаточное внедрение новых технологи</w:t>
      </w:r>
      <w:r>
        <w:rPr>
          <w:rFonts w:ascii="Times New Roman" w:hAnsi="Times New Roman"/>
          <w:sz w:val="28"/>
          <w:szCs w:val="28"/>
        </w:rPr>
        <w:t>й и научных разработок</w:t>
      </w:r>
      <w:r w:rsidRPr="00AD127D">
        <w:rPr>
          <w:rFonts w:ascii="Times New Roman" w:hAnsi="Times New Roman"/>
          <w:sz w:val="28"/>
          <w:szCs w:val="28"/>
        </w:rPr>
        <w:t xml:space="preserve">;  </w:t>
      </w:r>
    </w:p>
    <w:p w:rsidR="00CC2D21" w:rsidRPr="00AD127D" w:rsidRDefault="00CC2D21" w:rsidP="00CC2D21">
      <w:pPr>
        <w:pStyle w:val="ConsPlusNormal"/>
        <w:widowControl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13B76">
        <w:rPr>
          <w:rFonts w:ascii="Times New Roman" w:hAnsi="Times New Roman" w:cs="Times New Roman"/>
          <w:sz w:val="28"/>
          <w:szCs w:val="28"/>
        </w:rPr>
        <w:t>в сфере развития субъектов малого и среднего предпринимательства</w:t>
      </w:r>
      <w:r w:rsidRPr="00AD127D">
        <w:rPr>
          <w:rFonts w:ascii="Times New Roman" w:hAnsi="Times New Roman" w:cs="Times New Roman"/>
          <w:sz w:val="28"/>
          <w:szCs w:val="28"/>
        </w:rPr>
        <w:t>, личных подсобных хозяйств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D127D">
        <w:rPr>
          <w:rFonts w:ascii="Times New Roman" w:hAnsi="Times New Roman" w:cs="Times New Roman"/>
          <w:sz w:val="28"/>
          <w:szCs w:val="28"/>
        </w:rPr>
        <w:t xml:space="preserve"> не налажена эффективная система сбыта продукции, материально-технического и производственного обслуживания </w:t>
      </w:r>
      <w:proofErr w:type="gramStart"/>
      <w:r w:rsidRPr="00AD127D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AD127D">
        <w:rPr>
          <w:rFonts w:ascii="Times New Roman" w:hAnsi="Times New Roman" w:cs="Times New Roman"/>
          <w:sz w:val="28"/>
          <w:szCs w:val="28"/>
        </w:rPr>
        <w:t>Ф)Х, ЛПХ;</w:t>
      </w:r>
    </w:p>
    <w:p w:rsidR="00CC2D21" w:rsidRPr="00AD127D" w:rsidRDefault="00CC2D21" w:rsidP="00CC2D21">
      <w:pPr>
        <w:tabs>
          <w:tab w:val="left" w:pos="76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highlight w:val="cyan"/>
        </w:rPr>
      </w:pPr>
      <w:r w:rsidRPr="00C13B76">
        <w:rPr>
          <w:rFonts w:ascii="Times New Roman" w:hAnsi="Times New Roman"/>
          <w:sz w:val="28"/>
          <w:szCs w:val="28"/>
        </w:rPr>
        <w:t>в сфере инвестиционного</w:t>
      </w:r>
      <w:r w:rsidRPr="00AD127D">
        <w:rPr>
          <w:rFonts w:ascii="Times New Roman" w:hAnsi="Times New Roman"/>
          <w:sz w:val="28"/>
          <w:szCs w:val="28"/>
        </w:rPr>
        <w:t xml:space="preserve"> развития АПК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D127D">
        <w:rPr>
          <w:rFonts w:ascii="Times New Roman" w:hAnsi="Times New Roman"/>
          <w:sz w:val="28"/>
          <w:szCs w:val="28"/>
        </w:rPr>
        <w:t xml:space="preserve">устаревшая и обновляемая низкими темпами инженерно – </w:t>
      </w:r>
      <w:proofErr w:type="spellStart"/>
      <w:r w:rsidRPr="00AD127D">
        <w:rPr>
          <w:rFonts w:ascii="Times New Roman" w:hAnsi="Times New Roman"/>
          <w:sz w:val="28"/>
          <w:szCs w:val="28"/>
        </w:rPr>
        <w:t>логистическая</w:t>
      </w:r>
      <w:proofErr w:type="spellEnd"/>
      <w:r w:rsidRPr="00AD127D">
        <w:rPr>
          <w:rFonts w:ascii="Times New Roman" w:hAnsi="Times New Roman"/>
          <w:sz w:val="28"/>
          <w:szCs w:val="28"/>
        </w:rPr>
        <w:t xml:space="preserve"> инфраструктура агропромышленного комплекса</w:t>
      </w:r>
      <w:r>
        <w:rPr>
          <w:rFonts w:ascii="Times New Roman" w:hAnsi="Times New Roman"/>
          <w:sz w:val="28"/>
          <w:szCs w:val="28"/>
        </w:rPr>
        <w:t>,</w:t>
      </w:r>
      <w:r w:rsidRPr="00AD127D">
        <w:rPr>
          <w:rFonts w:ascii="Times New Roman" w:hAnsi="Times New Roman"/>
          <w:sz w:val="28"/>
          <w:szCs w:val="28"/>
        </w:rPr>
        <w:t xml:space="preserve"> нестабильные цены на сельхозпродукцию; </w:t>
      </w:r>
    </w:p>
    <w:p w:rsidR="00CC2D21" w:rsidRPr="00AD127D" w:rsidRDefault="00CC2D21" w:rsidP="00CC2D21">
      <w:pPr>
        <w:widowControl w:val="0"/>
        <w:tabs>
          <w:tab w:val="num" w:pos="270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13B76">
        <w:rPr>
          <w:rFonts w:ascii="Times New Roman" w:hAnsi="Times New Roman"/>
          <w:sz w:val="28"/>
          <w:szCs w:val="28"/>
        </w:rPr>
        <w:t>социальные проблемы</w:t>
      </w:r>
      <w:r w:rsidRPr="00AD12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D127D">
        <w:rPr>
          <w:rFonts w:ascii="Times New Roman" w:hAnsi="Times New Roman"/>
          <w:sz w:val="28"/>
          <w:szCs w:val="28"/>
        </w:rPr>
        <w:t>отток трудовых ресурсов из сектора сельского хозяйства связан с проблемами социального и экономического характера: отсутствие в сельской местности альтернативной занятости</w:t>
      </w:r>
      <w:r>
        <w:rPr>
          <w:rFonts w:ascii="Times New Roman" w:hAnsi="Times New Roman"/>
          <w:sz w:val="28"/>
          <w:szCs w:val="28"/>
        </w:rPr>
        <w:t>,</w:t>
      </w:r>
      <w:r w:rsidRPr="00AD127D">
        <w:rPr>
          <w:rFonts w:ascii="Times New Roman" w:hAnsi="Times New Roman"/>
          <w:sz w:val="28"/>
          <w:szCs w:val="28"/>
        </w:rPr>
        <w:t xml:space="preserve"> недостаточная обеспеченность сельского населения жильем</w:t>
      </w:r>
      <w:r>
        <w:rPr>
          <w:rFonts w:ascii="Times New Roman" w:hAnsi="Times New Roman"/>
          <w:sz w:val="28"/>
          <w:szCs w:val="28"/>
        </w:rPr>
        <w:t>,</w:t>
      </w:r>
      <w:r w:rsidRPr="00AD127D">
        <w:rPr>
          <w:rFonts w:ascii="Times New Roman" w:hAnsi="Times New Roman"/>
          <w:sz w:val="28"/>
          <w:szCs w:val="28"/>
        </w:rPr>
        <w:t xml:space="preserve"> низкий уровень развития социальной и инженерной инфраструктуры. </w:t>
      </w:r>
    </w:p>
    <w:p w:rsidR="00CC2D21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Проанализировав ключевые проблемы развития АПК, выделены 4 основные цели:</w:t>
      </w:r>
    </w:p>
    <w:p w:rsidR="00CC2D21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объемов производства и повышение качества сельскохозяйственной продукции, производимой в Ростовской области;</w:t>
      </w:r>
    </w:p>
    <w:p w:rsidR="00CC2D21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объемов переработки производимого в области сельскохозяйственного сырья;</w:t>
      </w:r>
    </w:p>
    <w:p w:rsidR="00CC2D21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сельских территорий, повышение занятости и уровня жизни сельского населения;</w:t>
      </w:r>
    </w:p>
    <w:p w:rsidR="00CC2D21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эффективность предоставления государственной поддержки. </w:t>
      </w:r>
    </w:p>
    <w:p w:rsidR="00CC2D21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Намеченные цели складываются из решения ряда задач.</w:t>
      </w:r>
    </w:p>
    <w:p w:rsidR="00CC2D21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цели «Увеличение объемов производства и повышение качества сельскохозяйственной продукции, производимой в Ростовской области» необходимо решить следующие задачи:</w:t>
      </w:r>
    </w:p>
    <w:p w:rsidR="00CC2D21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объема производства продукции животноводства на основе повышения продуктивности скота и птицы и расширения внедрения индустриального способа производства;</w:t>
      </w:r>
    </w:p>
    <w:p w:rsidR="00CC2D21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объема производства продукции растениеводства на основе повышения урожайности основных видов сельскохозяйственных культур; </w:t>
      </w:r>
    </w:p>
    <w:p w:rsidR="00CC2D21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эффективности использования минеральных и органических удобрений, сохранение и восстановление оросительных систем, повышение эффективности орошаемого земледелия.</w:t>
      </w:r>
    </w:p>
    <w:p w:rsidR="00CC2D21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Именно эти три составляющие влияют на увеличение объемов производства сельскохозяйственной продукции.</w:t>
      </w:r>
    </w:p>
    <w:p w:rsidR="00CC2D21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цели «Увеличение объемов переработки производимого в области сельскохозяйственного сырья» необходимо решить задачи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</w:p>
    <w:p w:rsidR="00CC2D21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модернизации мощностей по переработке сельскохозяйственного сырья;</w:t>
      </w:r>
    </w:p>
    <w:p w:rsidR="00CC2D21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увеличению доли использования сельхозпродукции, произведенной в области в общем объеме товарных ресурсов.</w:t>
      </w:r>
    </w:p>
    <w:p w:rsidR="00CC2D21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условий стимулирующих производителей использовать более производительные оборудование и технику, а также развитие кооперативных связей между местными производителями и переработчиками сельскохозяйственной продукции позволит достичь обозначенной цели. </w:t>
      </w:r>
    </w:p>
    <w:p w:rsidR="00CC2D21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развития сельских территорий, повышения занятости и уровня жизни сельского населения (цель) необходимо решить вопросы улучшения жилищных и социальных условий жизни сельского населения (задача), повышения материального уровня жизни, улучшения условий труда и занятости сельского населения (задача).</w:t>
      </w:r>
    </w:p>
    <w:p w:rsidR="00CC2D21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Учитывая, что государственная поддержка агропромышленного комплекса имеет тенденцию к росту, объемы средств поддержки значительные, цели многогранны необходимо </w:t>
      </w:r>
      <w:proofErr w:type="gramStart"/>
      <w:r>
        <w:rPr>
          <w:rFonts w:ascii="Times New Roman" w:hAnsi="Times New Roman"/>
          <w:sz w:val="28"/>
          <w:szCs w:val="28"/>
        </w:rPr>
        <w:t>повышать</w:t>
      </w:r>
      <w:proofErr w:type="gramEnd"/>
      <w:r>
        <w:rPr>
          <w:rFonts w:ascii="Times New Roman" w:hAnsi="Times New Roman"/>
          <w:sz w:val="28"/>
          <w:szCs w:val="28"/>
        </w:rPr>
        <w:t xml:space="preserve"> эффективность, целевое расходование бюджетных средств (цель). Для этого необходимо выделяемые бюджетные средства на поддержку агропромышленного комплекса доводить до потенциальных получателей в полном объеме (задача) и повышать информированность </w:t>
      </w:r>
      <w:proofErr w:type="spellStart"/>
      <w:r>
        <w:rPr>
          <w:rFonts w:ascii="Times New Roman" w:hAnsi="Times New Roman"/>
          <w:sz w:val="28"/>
          <w:szCs w:val="28"/>
        </w:rPr>
        <w:t>сельхозтоваропроизводителей</w:t>
      </w:r>
      <w:proofErr w:type="spellEnd"/>
      <w:r>
        <w:rPr>
          <w:rFonts w:ascii="Times New Roman" w:hAnsi="Times New Roman"/>
          <w:sz w:val="28"/>
          <w:szCs w:val="28"/>
        </w:rPr>
        <w:t xml:space="preserve"> и организаций АПК о существующих формах поддержки, условиях и объемах ее предоставления (задача).</w:t>
      </w:r>
    </w:p>
    <w:p w:rsidR="00CC2D21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Каждая цель имеет числовое выражение, плановые </w:t>
      </w:r>
      <w:proofErr w:type="gramStart"/>
      <w:r>
        <w:rPr>
          <w:rFonts w:ascii="Times New Roman" w:hAnsi="Times New Roman"/>
          <w:sz w:val="28"/>
          <w:szCs w:val="28"/>
        </w:rPr>
        <w:t>значения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устанавливаются в Областной долгосрочной целевой программе развития сельского хозяйства и регулирования рынков сельскохозяйственной продукции, сырья и продовольствия Ростовской области на 2010 – 2014 годы и рассчитываются в соответствии с постановлением Правительства Ростовской области от 13.04.2012 № 287 «О мерах по реализации Указа Президента Российской Федерации от 28.06.2007 №825 «Об оценки органов исполнительной власти субъектов Российской Федерации».</w:t>
      </w:r>
    </w:p>
    <w:p w:rsidR="00CC2D21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6B26E3">
        <w:rPr>
          <w:rFonts w:ascii="Times New Roman" w:hAnsi="Times New Roman"/>
          <w:snapToGrid w:val="0"/>
          <w:sz w:val="28"/>
          <w:szCs w:val="28"/>
        </w:rPr>
        <w:t xml:space="preserve">Достижение стратегической цели 1 отражает </w:t>
      </w:r>
      <w:r>
        <w:rPr>
          <w:rFonts w:ascii="Times New Roman" w:hAnsi="Times New Roman"/>
          <w:snapToGrid w:val="0"/>
          <w:sz w:val="28"/>
          <w:szCs w:val="28"/>
        </w:rPr>
        <w:t xml:space="preserve">следующие </w:t>
      </w:r>
      <w:r w:rsidRPr="006B26E3">
        <w:rPr>
          <w:rFonts w:ascii="Times New Roman" w:hAnsi="Times New Roman"/>
          <w:b/>
          <w:snapToGrid w:val="0"/>
          <w:sz w:val="28"/>
          <w:szCs w:val="28"/>
        </w:rPr>
        <w:t>целев</w:t>
      </w:r>
      <w:r>
        <w:rPr>
          <w:rFonts w:ascii="Times New Roman" w:hAnsi="Times New Roman"/>
          <w:b/>
          <w:snapToGrid w:val="0"/>
          <w:sz w:val="28"/>
          <w:szCs w:val="28"/>
        </w:rPr>
        <w:t>ые</w:t>
      </w:r>
      <w:r w:rsidRPr="006B26E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B26E3">
        <w:rPr>
          <w:rFonts w:ascii="Times New Roman" w:hAnsi="Times New Roman"/>
          <w:b/>
          <w:snapToGrid w:val="0"/>
          <w:sz w:val="28"/>
          <w:szCs w:val="28"/>
        </w:rPr>
        <w:t>показател</w:t>
      </w:r>
      <w:r>
        <w:rPr>
          <w:rFonts w:ascii="Times New Roman" w:hAnsi="Times New Roman"/>
          <w:b/>
          <w:snapToGrid w:val="0"/>
          <w:sz w:val="28"/>
          <w:szCs w:val="28"/>
        </w:rPr>
        <w:t>и.</w:t>
      </w:r>
    </w:p>
    <w:p w:rsidR="00CC2D21" w:rsidRDefault="00CC2D21" w:rsidP="00CC2D21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6B26E3">
        <w:rPr>
          <w:rFonts w:ascii="Times New Roman" w:hAnsi="Times New Roman"/>
          <w:b/>
          <w:snapToGrid w:val="0"/>
          <w:sz w:val="28"/>
          <w:szCs w:val="28"/>
        </w:rPr>
        <w:t>«Индекс производства продукции сельского хозяйства в хозяйствах всех категорий (в сопоставимых ценах)»</w:t>
      </w:r>
      <w:r w:rsidRPr="006B26E3">
        <w:rPr>
          <w:rFonts w:ascii="Times New Roman" w:hAnsi="Times New Roman"/>
          <w:snapToGrid w:val="0"/>
          <w:sz w:val="28"/>
          <w:szCs w:val="28"/>
        </w:rPr>
        <w:t xml:space="preserve">. </w:t>
      </w:r>
    </w:p>
    <w:p w:rsidR="00CC2D21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2011 году индекс продукции сельского хозяйства был запланирован на уровне 106,9%, фактически сложился на уровне 115,8%. </w:t>
      </w:r>
      <w:r w:rsidRPr="00BE7F62">
        <w:rPr>
          <w:rFonts w:ascii="Times New Roman" w:hAnsi="Times New Roman"/>
          <w:sz w:val="28"/>
          <w:szCs w:val="28"/>
        </w:rPr>
        <w:t xml:space="preserve">Прирост обеспечен за счет увеличения </w:t>
      </w:r>
      <w:r>
        <w:rPr>
          <w:rFonts w:ascii="Times New Roman" w:hAnsi="Times New Roman"/>
          <w:sz w:val="28"/>
          <w:szCs w:val="28"/>
        </w:rPr>
        <w:t>продукции растениеводства</w:t>
      </w:r>
      <w:r w:rsidRPr="00BE7F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Собран урожай выше уровня 2010 года. Производство зерновых увеличилось на 15,8%, масличных – на 20,8%, овощей – на 30%.</w:t>
      </w:r>
      <w:r w:rsidRPr="00CB190B">
        <w:rPr>
          <w:rFonts w:ascii="Times New Roman" w:hAnsi="Times New Roman"/>
          <w:sz w:val="28"/>
          <w:szCs w:val="28"/>
        </w:rPr>
        <w:t xml:space="preserve"> </w:t>
      </w:r>
      <w:r w:rsidRPr="00A07891">
        <w:rPr>
          <w:rFonts w:ascii="Times New Roman" w:hAnsi="Times New Roman"/>
          <w:sz w:val="28"/>
          <w:szCs w:val="28"/>
        </w:rPr>
        <w:t>Достижение указанных результатов стало итогом работы по совершенствованию структуры посевных площадей, увеличению объемов внесения минеральных удобрений, повышению качества семян.</w:t>
      </w:r>
    </w:p>
    <w:p w:rsidR="00CC2D21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текущий год показатель запланирован на уровне 102,5%. Погодные условия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зимне</w:t>
      </w:r>
      <w:proofErr w:type="spellEnd"/>
      <w:r>
        <w:rPr>
          <w:rFonts w:ascii="Times New Roman" w:hAnsi="Times New Roman"/>
          <w:sz w:val="28"/>
          <w:szCs w:val="28"/>
        </w:rPr>
        <w:t xml:space="preserve"> - весеннего</w:t>
      </w:r>
      <w:proofErr w:type="gramEnd"/>
      <w:r>
        <w:rPr>
          <w:rFonts w:ascii="Times New Roman" w:hAnsi="Times New Roman"/>
          <w:sz w:val="28"/>
          <w:szCs w:val="28"/>
        </w:rPr>
        <w:t xml:space="preserve"> периода </w:t>
      </w:r>
      <w:r w:rsidRPr="00CB190B">
        <w:rPr>
          <w:rFonts w:ascii="Times New Roman" w:hAnsi="Times New Roman"/>
          <w:sz w:val="28"/>
          <w:szCs w:val="28"/>
        </w:rPr>
        <w:t>привели озимые культуры в угнетенное состояние</w:t>
      </w:r>
      <w:r>
        <w:rPr>
          <w:szCs w:val="28"/>
        </w:rPr>
        <w:t xml:space="preserve">. </w:t>
      </w:r>
      <w:r w:rsidRPr="00CB190B">
        <w:rPr>
          <w:rFonts w:ascii="Times New Roman" w:hAnsi="Times New Roman"/>
          <w:sz w:val="28"/>
          <w:szCs w:val="28"/>
        </w:rPr>
        <w:t>В данный период</w:t>
      </w:r>
      <w:r>
        <w:rPr>
          <w:szCs w:val="28"/>
        </w:rPr>
        <w:t xml:space="preserve"> </w:t>
      </w:r>
      <w:r w:rsidRPr="00CB190B">
        <w:rPr>
          <w:rFonts w:ascii="Times New Roman" w:hAnsi="Times New Roman"/>
          <w:sz w:val="28"/>
          <w:szCs w:val="28"/>
        </w:rPr>
        <w:t>погибло более 100 тыс. га озимых зерновых культур и 54,0 тыс. га озимого рапса (69% от площади посева)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C2D21" w:rsidRPr="006B26E3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дальнейшем, исходя из задачи по стабилизации ежегодных валовых сборов зерновых на уровне 8 млн. тонн намечены темпы роста производства продукции сельского хозяйства на уровне 2 – 1,6%. </w:t>
      </w:r>
    </w:p>
    <w:p w:rsidR="00CC2D21" w:rsidRDefault="00CC2D21" w:rsidP="00CC2D21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«Индекс физического объема инвестиций в основной капитал сельского хозяйства».</w:t>
      </w:r>
    </w:p>
    <w:p w:rsidR="00CC2D21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Индекс физического объема инвестиций меньше запланированного показат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ля на </w:t>
      </w:r>
      <w:r w:rsidRPr="00F67065">
        <w:rPr>
          <w:rFonts w:ascii="Times New Roman" w:hAnsi="Times New Roman"/>
          <w:sz w:val="28"/>
          <w:szCs w:val="28"/>
        </w:rPr>
        <w:t>15,1</w:t>
      </w:r>
      <w:r>
        <w:rPr>
          <w:rFonts w:ascii="Times New Roman" w:hAnsi="Times New Roman"/>
          <w:sz w:val="28"/>
          <w:szCs w:val="28"/>
        </w:rPr>
        <w:t xml:space="preserve">%. </w:t>
      </w:r>
      <w:r w:rsidRPr="005138FD">
        <w:rPr>
          <w:rFonts w:ascii="Times New Roman" w:hAnsi="Times New Roman"/>
          <w:sz w:val="28"/>
          <w:szCs w:val="28"/>
        </w:rPr>
        <w:t xml:space="preserve">Показатель не выполнен </w:t>
      </w:r>
      <w:r>
        <w:rPr>
          <w:rFonts w:ascii="Times New Roman" w:hAnsi="Times New Roman"/>
          <w:sz w:val="28"/>
          <w:szCs w:val="28"/>
        </w:rPr>
        <w:t xml:space="preserve">в результате того, что на </w:t>
      </w:r>
      <w:r w:rsidRPr="005138FD">
        <w:rPr>
          <w:rFonts w:ascii="Times New Roman" w:hAnsi="Times New Roman"/>
          <w:sz w:val="28"/>
          <w:szCs w:val="28"/>
        </w:rPr>
        <w:t>2011 г</w:t>
      </w:r>
      <w:r>
        <w:rPr>
          <w:rFonts w:ascii="Times New Roman" w:hAnsi="Times New Roman"/>
          <w:sz w:val="28"/>
          <w:szCs w:val="28"/>
        </w:rPr>
        <w:t>од</w:t>
      </w:r>
      <w:r w:rsidRPr="005138FD">
        <w:rPr>
          <w:rFonts w:ascii="Times New Roman" w:hAnsi="Times New Roman"/>
          <w:sz w:val="28"/>
          <w:szCs w:val="28"/>
        </w:rPr>
        <w:t xml:space="preserve"> пришлось завершение 5 </w:t>
      </w:r>
      <w:proofErr w:type="spellStart"/>
      <w:r w:rsidRPr="005138FD">
        <w:rPr>
          <w:rFonts w:ascii="Times New Roman" w:hAnsi="Times New Roman"/>
          <w:sz w:val="28"/>
          <w:szCs w:val="28"/>
        </w:rPr>
        <w:t>инвестпроектов</w:t>
      </w:r>
      <w:proofErr w:type="spellEnd"/>
      <w:r w:rsidRPr="005138FD">
        <w:rPr>
          <w:rFonts w:ascii="Times New Roman" w:hAnsi="Times New Roman"/>
          <w:sz w:val="28"/>
          <w:szCs w:val="28"/>
        </w:rPr>
        <w:t xml:space="preserve"> и начата реализация </w:t>
      </w:r>
      <w:r w:rsidRPr="00692988">
        <w:rPr>
          <w:rFonts w:ascii="Times New Roman" w:hAnsi="Times New Roman"/>
          <w:sz w:val="28"/>
          <w:szCs w:val="28"/>
        </w:rPr>
        <w:t>13</w:t>
      </w:r>
      <w:r w:rsidRPr="005138FD">
        <w:rPr>
          <w:rFonts w:ascii="Times New Roman" w:hAnsi="Times New Roman"/>
          <w:sz w:val="28"/>
          <w:szCs w:val="28"/>
        </w:rPr>
        <w:t xml:space="preserve"> крупных проектов. </w:t>
      </w:r>
      <w:r>
        <w:rPr>
          <w:rFonts w:ascii="Times New Roman" w:hAnsi="Times New Roman"/>
          <w:sz w:val="28"/>
          <w:szCs w:val="28"/>
        </w:rPr>
        <w:t>Н</w:t>
      </w:r>
      <w:r w:rsidRPr="005138FD">
        <w:rPr>
          <w:rFonts w:ascii="Times New Roman" w:hAnsi="Times New Roman"/>
          <w:sz w:val="28"/>
          <w:szCs w:val="28"/>
        </w:rPr>
        <w:t xml:space="preserve">а начальном этапе реализации проектов </w:t>
      </w:r>
      <w:r>
        <w:rPr>
          <w:rFonts w:ascii="Times New Roman" w:hAnsi="Times New Roman"/>
          <w:sz w:val="28"/>
          <w:szCs w:val="28"/>
        </w:rPr>
        <w:t xml:space="preserve">осуществляются затраты по </w:t>
      </w:r>
      <w:r w:rsidRPr="005138FD">
        <w:rPr>
          <w:rFonts w:ascii="Times New Roman" w:hAnsi="Times New Roman"/>
          <w:sz w:val="28"/>
          <w:szCs w:val="28"/>
        </w:rPr>
        <w:t>выделени</w:t>
      </w:r>
      <w:r>
        <w:rPr>
          <w:rFonts w:ascii="Times New Roman" w:hAnsi="Times New Roman"/>
          <w:sz w:val="28"/>
          <w:szCs w:val="28"/>
        </w:rPr>
        <w:t>ю</w:t>
      </w:r>
      <w:r w:rsidRPr="005138FD">
        <w:rPr>
          <w:rFonts w:ascii="Times New Roman" w:hAnsi="Times New Roman"/>
          <w:sz w:val="28"/>
          <w:szCs w:val="28"/>
        </w:rPr>
        <w:t xml:space="preserve"> земельных участков, заключени</w:t>
      </w:r>
      <w:r>
        <w:rPr>
          <w:rFonts w:ascii="Times New Roman" w:hAnsi="Times New Roman"/>
          <w:sz w:val="28"/>
          <w:szCs w:val="28"/>
        </w:rPr>
        <w:t>ю</w:t>
      </w:r>
      <w:r w:rsidRPr="005138FD">
        <w:rPr>
          <w:rFonts w:ascii="Times New Roman" w:hAnsi="Times New Roman"/>
          <w:sz w:val="28"/>
          <w:szCs w:val="28"/>
        </w:rPr>
        <w:t xml:space="preserve"> договоров на прое</w:t>
      </w:r>
      <w:r>
        <w:rPr>
          <w:rFonts w:ascii="Times New Roman" w:hAnsi="Times New Roman"/>
          <w:sz w:val="28"/>
          <w:szCs w:val="28"/>
        </w:rPr>
        <w:t>ктно-изыскательские работы, проектно – сметную документацию в основном за счет собственных средств. Основные</w:t>
      </w:r>
      <w:r w:rsidRPr="005138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 капиталоемкие работы проводятся за счет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емных источников. С</w:t>
      </w:r>
      <w:r w:rsidRPr="005138FD">
        <w:rPr>
          <w:rFonts w:ascii="Times New Roman" w:hAnsi="Times New Roman"/>
          <w:sz w:val="28"/>
          <w:szCs w:val="28"/>
        </w:rPr>
        <w:t>умма кредитных средств будет привл</w:t>
      </w:r>
      <w:r>
        <w:rPr>
          <w:rFonts w:ascii="Times New Roman" w:hAnsi="Times New Roman"/>
          <w:sz w:val="28"/>
          <w:szCs w:val="28"/>
        </w:rPr>
        <w:t>ечена инвесторами в конце 2012</w:t>
      </w:r>
      <w:r w:rsidRPr="005138FD">
        <w:rPr>
          <w:rFonts w:ascii="Times New Roman" w:hAnsi="Times New Roman"/>
          <w:sz w:val="28"/>
          <w:szCs w:val="28"/>
        </w:rPr>
        <w:t xml:space="preserve"> – начале 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38F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одов</w:t>
      </w:r>
      <w:r w:rsidRPr="005138FD">
        <w:rPr>
          <w:rFonts w:ascii="Times New Roman" w:hAnsi="Times New Roman"/>
          <w:sz w:val="28"/>
          <w:szCs w:val="28"/>
        </w:rPr>
        <w:t>, что положительно повлияет на рост целевого п</w:t>
      </w:r>
      <w:r w:rsidRPr="005138FD">
        <w:rPr>
          <w:rFonts w:ascii="Times New Roman" w:hAnsi="Times New Roman"/>
          <w:sz w:val="28"/>
          <w:szCs w:val="28"/>
        </w:rPr>
        <w:t>о</w:t>
      </w:r>
      <w:r w:rsidRPr="005138FD">
        <w:rPr>
          <w:rFonts w:ascii="Times New Roman" w:hAnsi="Times New Roman"/>
          <w:sz w:val="28"/>
          <w:szCs w:val="28"/>
        </w:rPr>
        <w:t xml:space="preserve">казателя в </w:t>
      </w:r>
      <w:r>
        <w:rPr>
          <w:rFonts w:ascii="Times New Roman" w:hAnsi="Times New Roman"/>
          <w:sz w:val="28"/>
          <w:szCs w:val="28"/>
        </w:rPr>
        <w:t xml:space="preserve">обозначенный период. </w:t>
      </w:r>
    </w:p>
    <w:p w:rsidR="00CC2D21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2015 году индекс физического объема инвестиций составит 102,3%.</w:t>
      </w:r>
    </w:p>
    <w:p w:rsidR="00CC2D21" w:rsidRPr="00F24C54" w:rsidRDefault="00CC2D21" w:rsidP="00CC2D21">
      <w:pPr>
        <w:pStyle w:val="2"/>
        <w:ind w:firstLine="567"/>
        <w:rPr>
          <w:snapToGrid w:val="0"/>
          <w:sz w:val="28"/>
          <w:szCs w:val="28"/>
        </w:rPr>
      </w:pPr>
      <w:r w:rsidRPr="00F24C54">
        <w:rPr>
          <w:snapToGrid w:val="0"/>
          <w:sz w:val="28"/>
          <w:szCs w:val="28"/>
        </w:rPr>
        <w:t xml:space="preserve">Количественным выражением решения </w:t>
      </w:r>
      <w:r w:rsidRPr="00F24C54">
        <w:rPr>
          <w:b/>
          <w:snapToGrid w:val="0"/>
          <w:sz w:val="28"/>
          <w:szCs w:val="28"/>
        </w:rPr>
        <w:t>тактической задачи 1.1 «Увеличение объема производства продукции животноводства на основе повышения продуктивности скота и птицы и расширение внедрения индустриального способа производства»</w:t>
      </w:r>
      <w:r w:rsidRPr="00F24C54">
        <w:rPr>
          <w:snapToGrid w:val="0"/>
          <w:sz w:val="28"/>
          <w:szCs w:val="28"/>
        </w:rPr>
        <w:t xml:space="preserve"> служат следующие показатели:</w:t>
      </w:r>
    </w:p>
    <w:p w:rsidR="00CC2D21" w:rsidRDefault="00CC2D21" w:rsidP="00CC2D21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07398B">
        <w:rPr>
          <w:rFonts w:ascii="Times New Roman" w:hAnsi="Times New Roman"/>
          <w:b/>
          <w:snapToGrid w:val="0"/>
          <w:sz w:val="28"/>
          <w:szCs w:val="28"/>
        </w:rPr>
        <w:t>«Валовое производство молока».</w:t>
      </w:r>
    </w:p>
    <w:p w:rsidR="00CC2D21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Запланированный показатель выполнен на 99,5% под влиянием эпизоотического риска. В 2011 году наблюдалось массовое заболевание коров бруцеллезом. В результате направлено на убой 538 молочных коров. </w:t>
      </w:r>
    </w:p>
    <w:p w:rsidR="00CC2D21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2015 году производство молока должно увеличиться до 1071,8 тыс. тонн. Учитывая, что данный объем производства не обеспечит полной загрузки мощностей по переработке молока, значение показателя не является целевым.</w:t>
      </w:r>
    </w:p>
    <w:p w:rsidR="00CC2D21" w:rsidRPr="0007398B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1.1.2. «Производство скота и птицы в живом весе».</w:t>
      </w:r>
    </w:p>
    <w:p w:rsidR="00CC2D21" w:rsidRDefault="00CC2D21" w:rsidP="00CC2D21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Запланированный показатель выполнен на 96,5% в результате сохраняющейся напряженной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становки по возникновению и распространению африканской чумы свиней.</w:t>
      </w:r>
    </w:p>
    <w:p w:rsidR="00CC2D21" w:rsidRPr="0007398B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2012 года реализуются мероприятия по развитию альтернативных свиноводству видов животноводства, реализуются 6 инвестиционных проектов по развитию животноводства, что позволит покрыть потери от АЧС и нарастить производство в 2015 году на уровне 397,5 тыс. тонн.</w:t>
      </w:r>
    </w:p>
    <w:p w:rsidR="00CC2D21" w:rsidRPr="0036350A" w:rsidRDefault="00CC2D21" w:rsidP="00CC2D21">
      <w:pPr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6350A">
        <w:rPr>
          <w:rFonts w:ascii="Times New Roman" w:hAnsi="Times New Roman"/>
          <w:b/>
          <w:sz w:val="28"/>
          <w:szCs w:val="28"/>
        </w:rPr>
        <w:t xml:space="preserve">«Удельный вес племенного поголовья в общем поголовье крупного рогатого скота молочного направления в сельскохозяйственных предприятиях». </w:t>
      </w:r>
    </w:p>
    <w:p w:rsidR="00CC2D21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Фактическое значение выше планового на 1,3 </w:t>
      </w:r>
      <w:proofErr w:type="gramStart"/>
      <w:r>
        <w:rPr>
          <w:rFonts w:ascii="Times New Roman" w:hAnsi="Times New Roman"/>
          <w:sz w:val="28"/>
          <w:szCs w:val="28"/>
        </w:rPr>
        <w:t>процентных</w:t>
      </w:r>
      <w:proofErr w:type="gramEnd"/>
      <w:r>
        <w:rPr>
          <w:rFonts w:ascii="Times New Roman" w:hAnsi="Times New Roman"/>
          <w:sz w:val="28"/>
          <w:szCs w:val="28"/>
        </w:rPr>
        <w:t xml:space="preserve"> пункта. Стимулом к повышению использования племенного крупного рогатого скота стало дополнительное финансирование за счет средств федерального бюджета мероприятий по приобретению племенного молодняка в рамках поддержки экономически значимых региональных программ. </w:t>
      </w:r>
    </w:p>
    <w:p w:rsidR="00CC2D21" w:rsidRPr="0007398B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Учитывая, что продуктивность племенных коров на порядок выше товарных, в 2015 году запланировано довести значение показателя до 14,3%.</w:t>
      </w:r>
    </w:p>
    <w:p w:rsidR="00CC2D21" w:rsidRPr="00F24C54" w:rsidRDefault="00CC2D21" w:rsidP="00CC2D21">
      <w:pPr>
        <w:pStyle w:val="2"/>
        <w:ind w:firstLine="567"/>
        <w:rPr>
          <w:snapToGrid w:val="0"/>
          <w:sz w:val="28"/>
          <w:szCs w:val="28"/>
        </w:rPr>
      </w:pPr>
      <w:r w:rsidRPr="00F24C54">
        <w:rPr>
          <w:snapToGrid w:val="0"/>
          <w:sz w:val="28"/>
          <w:szCs w:val="28"/>
        </w:rPr>
        <w:t xml:space="preserve">Количественным выражением решения </w:t>
      </w:r>
      <w:r w:rsidRPr="00F24C54">
        <w:rPr>
          <w:b/>
          <w:snapToGrid w:val="0"/>
          <w:sz w:val="28"/>
          <w:szCs w:val="28"/>
        </w:rPr>
        <w:t>тактической задачи 1.2. «Увеличение объема производства продукции растениеводства на основе повышения урожайности основных видов сельскохозяйственных культур»</w:t>
      </w:r>
      <w:r w:rsidRPr="00F24C54">
        <w:rPr>
          <w:snapToGrid w:val="0"/>
          <w:sz w:val="28"/>
          <w:szCs w:val="28"/>
        </w:rPr>
        <w:t xml:space="preserve"> служат показатели:</w:t>
      </w:r>
    </w:p>
    <w:p w:rsidR="00CC2D21" w:rsidRDefault="00CC2D21" w:rsidP="00CC2D21">
      <w:pPr>
        <w:numPr>
          <w:ilvl w:val="2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«Удельный вес площади, засеваемой элитными семенами, в общей площади посевов».</w:t>
      </w:r>
    </w:p>
    <w:p w:rsidR="00CC2D21" w:rsidRPr="004F0FCA" w:rsidRDefault="00CC2D21" w:rsidP="00CC2D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О</w:t>
      </w:r>
      <w:r w:rsidRPr="004F0FCA">
        <w:rPr>
          <w:rFonts w:ascii="Times New Roman" w:hAnsi="Times New Roman"/>
          <w:snapToGrid w:val="0"/>
          <w:sz w:val="28"/>
          <w:szCs w:val="28"/>
        </w:rPr>
        <w:t>существление мероприятий по рациональному использованию земель сельскохозяйственного назначения, одним из условий которого является</w:t>
      </w:r>
      <w:r w:rsidRPr="004F0FCA">
        <w:rPr>
          <w:rFonts w:ascii="Times New Roman" w:hAnsi="Times New Roman"/>
          <w:sz w:val="28"/>
          <w:szCs w:val="28"/>
        </w:rPr>
        <w:t xml:space="preserve"> применение </w:t>
      </w:r>
      <w:proofErr w:type="spellStart"/>
      <w:r w:rsidRPr="004F0FCA">
        <w:rPr>
          <w:rFonts w:ascii="Times New Roman" w:hAnsi="Times New Roman"/>
          <w:sz w:val="28"/>
          <w:szCs w:val="28"/>
        </w:rPr>
        <w:t>высокорепродукционных</w:t>
      </w:r>
      <w:proofErr w:type="spellEnd"/>
      <w:r w:rsidRPr="004F0FCA">
        <w:rPr>
          <w:rFonts w:ascii="Times New Roman" w:hAnsi="Times New Roman"/>
          <w:sz w:val="28"/>
          <w:szCs w:val="28"/>
        </w:rPr>
        <w:t xml:space="preserve"> семян сортов и гибридов сельскохозяйственных культур, адаптированных к условиям региона, способствовало</w:t>
      </w:r>
      <w:r w:rsidRPr="004F0FCA">
        <w:rPr>
          <w:rFonts w:ascii="Times New Roman" w:hAnsi="Times New Roman"/>
          <w:snapToGrid w:val="0"/>
          <w:sz w:val="28"/>
          <w:szCs w:val="28"/>
        </w:rPr>
        <w:t xml:space="preserve"> выполнению запланированных показателей</w:t>
      </w:r>
      <w:r>
        <w:rPr>
          <w:rFonts w:ascii="Times New Roman" w:hAnsi="Times New Roman"/>
          <w:snapToGrid w:val="0"/>
          <w:sz w:val="28"/>
          <w:szCs w:val="28"/>
        </w:rPr>
        <w:t xml:space="preserve"> (7,5%)</w:t>
      </w:r>
      <w:r w:rsidRPr="004F0FCA">
        <w:rPr>
          <w:rFonts w:ascii="Times New Roman" w:hAnsi="Times New Roman"/>
          <w:snapToGrid w:val="0"/>
          <w:sz w:val="28"/>
          <w:szCs w:val="28"/>
        </w:rPr>
        <w:t xml:space="preserve">. </w:t>
      </w:r>
    </w:p>
    <w:p w:rsidR="00CC2D21" w:rsidRDefault="00CC2D21" w:rsidP="00CC2D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Дальнейшее осуществление</w:t>
      </w:r>
      <w:r w:rsidRPr="004F0FCA">
        <w:rPr>
          <w:rFonts w:ascii="Times New Roman" w:hAnsi="Times New Roman"/>
          <w:snapToGrid w:val="0"/>
          <w:sz w:val="28"/>
          <w:szCs w:val="28"/>
        </w:rPr>
        <w:t xml:space="preserve"> мер</w:t>
      </w:r>
      <w:r>
        <w:rPr>
          <w:rFonts w:ascii="Times New Roman" w:hAnsi="Times New Roman"/>
          <w:snapToGrid w:val="0"/>
          <w:sz w:val="28"/>
          <w:szCs w:val="28"/>
        </w:rPr>
        <w:t>оприятий</w:t>
      </w:r>
      <w:r w:rsidRPr="004F0FCA">
        <w:rPr>
          <w:rFonts w:ascii="Times New Roman" w:hAnsi="Times New Roman"/>
          <w:snapToGrid w:val="0"/>
          <w:sz w:val="28"/>
          <w:szCs w:val="28"/>
        </w:rPr>
        <w:t xml:space="preserve"> позволят довести удельный вес площади, засеваемой элитными семенами, до 8% (357 тыс. га), чего будет достаточно д</w:t>
      </w:r>
      <w:r w:rsidRPr="004F0FCA">
        <w:rPr>
          <w:rFonts w:ascii="Times New Roman" w:hAnsi="Times New Roman"/>
          <w:sz w:val="28"/>
          <w:szCs w:val="28"/>
        </w:rPr>
        <w:t>ля обеспечения посев</w:t>
      </w:r>
      <w:r>
        <w:rPr>
          <w:rFonts w:ascii="Times New Roman" w:hAnsi="Times New Roman"/>
          <w:sz w:val="28"/>
          <w:szCs w:val="28"/>
        </w:rPr>
        <w:t>ов</w:t>
      </w:r>
      <w:r w:rsidRPr="004F0FCA">
        <w:rPr>
          <w:rFonts w:ascii="Times New Roman" w:hAnsi="Times New Roman"/>
          <w:sz w:val="28"/>
          <w:szCs w:val="28"/>
        </w:rPr>
        <w:t xml:space="preserve"> семенами не ниже 3 репродукции. </w:t>
      </w:r>
    </w:p>
    <w:p w:rsidR="00CC2D21" w:rsidRDefault="00CC2D21" w:rsidP="00CC2D21">
      <w:pPr>
        <w:numPr>
          <w:ilvl w:val="2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«Доля обрабатываемой пашни в общей площади пашни».</w:t>
      </w:r>
    </w:p>
    <w:p w:rsidR="00CC2D21" w:rsidRPr="00AE2332" w:rsidRDefault="00CC2D21" w:rsidP="00CC2D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Эффективность использования пашни в сельскохозяйственном производстве влияет на объемы производства, экологическое состояние в сельской местности. Проводимый муниципальный земельный контроль способствует </w:t>
      </w:r>
      <w:r w:rsidRPr="00E92DD4">
        <w:rPr>
          <w:rFonts w:ascii="Times New Roman" w:hAnsi="Times New Roman"/>
          <w:sz w:val="28"/>
          <w:szCs w:val="28"/>
        </w:rPr>
        <w:t>сохранению площади пашни и недопущению ее необоснованного вывода из оборота</w:t>
      </w:r>
      <w:r>
        <w:rPr>
          <w:rFonts w:ascii="Times New Roman" w:hAnsi="Times New Roman"/>
          <w:sz w:val="28"/>
          <w:szCs w:val="28"/>
        </w:rPr>
        <w:t>. В 2015 году планируется довести долю обрабатываемой пашни до 97,52%.</w:t>
      </w:r>
      <w:r w:rsidRPr="00E92DD4">
        <w:rPr>
          <w:rFonts w:ascii="Times New Roman" w:hAnsi="Times New Roman"/>
          <w:sz w:val="28"/>
          <w:szCs w:val="28"/>
        </w:rPr>
        <w:t xml:space="preserve"> </w:t>
      </w:r>
    </w:p>
    <w:p w:rsidR="00CC2D21" w:rsidRPr="006A32FD" w:rsidRDefault="00CC2D21" w:rsidP="00CC2D21">
      <w:pPr>
        <w:numPr>
          <w:ilvl w:val="2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6A32FD">
        <w:rPr>
          <w:rFonts w:ascii="Times New Roman" w:hAnsi="Times New Roman"/>
          <w:b/>
          <w:sz w:val="28"/>
          <w:szCs w:val="28"/>
        </w:rPr>
        <w:t xml:space="preserve">«Приобретение тракторов </w:t>
      </w:r>
      <w:proofErr w:type="spellStart"/>
      <w:r w:rsidRPr="006A32FD">
        <w:rPr>
          <w:rFonts w:ascii="Times New Roman" w:hAnsi="Times New Roman"/>
          <w:b/>
          <w:sz w:val="28"/>
          <w:szCs w:val="28"/>
        </w:rPr>
        <w:t>сельхозорганизациями</w:t>
      </w:r>
      <w:proofErr w:type="spellEnd"/>
      <w:r w:rsidRPr="006A32FD">
        <w:rPr>
          <w:rFonts w:ascii="Times New Roman" w:hAnsi="Times New Roman"/>
          <w:b/>
          <w:sz w:val="28"/>
          <w:szCs w:val="28"/>
        </w:rPr>
        <w:t xml:space="preserve">, КФХ, включая индивидуальных предпринимателей» и </w:t>
      </w:r>
      <w:r>
        <w:rPr>
          <w:rFonts w:ascii="Times New Roman" w:hAnsi="Times New Roman"/>
          <w:b/>
          <w:sz w:val="28"/>
          <w:szCs w:val="28"/>
        </w:rPr>
        <w:t xml:space="preserve">1.2.4. </w:t>
      </w:r>
      <w:r w:rsidRPr="006A32FD">
        <w:rPr>
          <w:rFonts w:ascii="Times New Roman" w:hAnsi="Times New Roman"/>
          <w:b/>
          <w:sz w:val="28"/>
          <w:szCs w:val="28"/>
        </w:rPr>
        <w:t xml:space="preserve">«Приобретение зерноуборочных комбайнов </w:t>
      </w:r>
      <w:proofErr w:type="spellStart"/>
      <w:r w:rsidRPr="006A32FD">
        <w:rPr>
          <w:rFonts w:ascii="Times New Roman" w:hAnsi="Times New Roman"/>
          <w:b/>
          <w:sz w:val="28"/>
          <w:szCs w:val="28"/>
        </w:rPr>
        <w:t>сельхозорганизациями</w:t>
      </w:r>
      <w:proofErr w:type="spellEnd"/>
      <w:r w:rsidRPr="006A32FD">
        <w:rPr>
          <w:rFonts w:ascii="Times New Roman" w:hAnsi="Times New Roman"/>
          <w:b/>
          <w:sz w:val="28"/>
          <w:szCs w:val="28"/>
        </w:rPr>
        <w:t>, КФХ, включая индивидуальных предпринимателей».</w:t>
      </w:r>
    </w:p>
    <w:p w:rsidR="00CC2D21" w:rsidRPr="000D14D5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2011 году превышены планы </w:t>
      </w:r>
      <w:r w:rsidRPr="000D14D5">
        <w:rPr>
          <w:rFonts w:ascii="Times New Roman" w:hAnsi="Times New Roman"/>
          <w:sz w:val="28"/>
          <w:szCs w:val="28"/>
        </w:rPr>
        <w:t>по приобретению сельскохозяйственной техники:</w:t>
      </w:r>
    </w:p>
    <w:p w:rsidR="00CC2D21" w:rsidRPr="000D14D5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4D5">
        <w:rPr>
          <w:rFonts w:ascii="Times New Roman" w:hAnsi="Times New Roman"/>
          <w:sz w:val="28"/>
          <w:szCs w:val="28"/>
        </w:rPr>
        <w:t xml:space="preserve">тракторов </w:t>
      </w:r>
      <w:r>
        <w:rPr>
          <w:rFonts w:ascii="Times New Roman" w:hAnsi="Times New Roman"/>
          <w:sz w:val="28"/>
          <w:szCs w:val="28"/>
        </w:rPr>
        <w:t>приобретено</w:t>
      </w:r>
      <w:r w:rsidRPr="000D14D5">
        <w:rPr>
          <w:rFonts w:ascii="Times New Roman" w:hAnsi="Times New Roman"/>
          <w:sz w:val="28"/>
          <w:szCs w:val="28"/>
        </w:rPr>
        <w:t xml:space="preserve"> 1523 единицы, что на 97,8</w:t>
      </w:r>
      <w:r>
        <w:rPr>
          <w:rFonts w:ascii="Times New Roman" w:hAnsi="Times New Roman"/>
          <w:sz w:val="28"/>
          <w:szCs w:val="28"/>
        </w:rPr>
        <w:t>%</w:t>
      </w:r>
      <w:r w:rsidRPr="000D14D5">
        <w:rPr>
          <w:rFonts w:ascii="Times New Roman" w:hAnsi="Times New Roman"/>
          <w:sz w:val="28"/>
          <w:szCs w:val="28"/>
        </w:rPr>
        <w:t xml:space="preserve"> выше целевого показателя;</w:t>
      </w:r>
    </w:p>
    <w:p w:rsidR="00CC2D21" w:rsidRPr="000D14D5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4D5">
        <w:rPr>
          <w:rFonts w:ascii="Times New Roman" w:hAnsi="Times New Roman"/>
          <w:sz w:val="28"/>
          <w:szCs w:val="28"/>
        </w:rPr>
        <w:t>комбайнов зерноубор</w:t>
      </w:r>
      <w:r>
        <w:rPr>
          <w:rFonts w:ascii="Times New Roman" w:hAnsi="Times New Roman"/>
          <w:sz w:val="28"/>
          <w:szCs w:val="28"/>
        </w:rPr>
        <w:t>очных – 675 единиц, что на 46,7%</w:t>
      </w:r>
      <w:r w:rsidRPr="000D14D5">
        <w:rPr>
          <w:rFonts w:ascii="Times New Roman" w:hAnsi="Times New Roman"/>
          <w:sz w:val="28"/>
          <w:szCs w:val="28"/>
        </w:rPr>
        <w:t xml:space="preserve"> выше целев</w:t>
      </w:r>
      <w:r w:rsidRPr="000D14D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показателя.</w:t>
      </w:r>
    </w:p>
    <w:p w:rsidR="00CC2D21" w:rsidRPr="00F1506C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06C">
        <w:rPr>
          <w:rFonts w:ascii="Times New Roman" w:hAnsi="Times New Roman"/>
          <w:sz w:val="28"/>
          <w:szCs w:val="28"/>
        </w:rPr>
        <w:t>Перевыполнению целевых показателей по приобретению техники способс</w:t>
      </w:r>
      <w:r w:rsidRPr="00F1506C">
        <w:rPr>
          <w:rFonts w:ascii="Times New Roman" w:hAnsi="Times New Roman"/>
          <w:sz w:val="28"/>
          <w:szCs w:val="28"/>
        </w:rPr>
        <w:t>т</w:t>
      </w:r>
      <w:r w:rsidRPr="00F1506C">
        <w:rPr>
          <w:rFonts w:ascii="Times New Roman" w:hAnsi="Times New Roman"/>
          <w:sz w:val="28"/>
          <w:szCs w:val="28"/>
        </w:rPr>
        <w:t>вовали мероприятия, проводимые за счет средств областного бюджета, по стим</w:t>
      </w:r>
      <w:r w:rsidRPr="00F1506C">
        <w:rPr>
          <w:rFonts w:ascii="Times New Roman" w:hAnsi="Times New Roman"/>
          <w:sz w:val="28"/>
          <w:szCs w:val="28"/>
        </w:rPr>
        <w:t>у</w:t>
      </w:r>
      <w:r w:rsidRPr="00F1506C">
        <w:rPr>
          <w:rFonts w:ascii="Times New Roman" w:hAnsi="Times New Roman"/>
          <w:sz w:val="28"/>
          <w:szCs w:val="28"/>
        </w:rPr>
        <w:t>лированию приобретения сельскохозяйственными товаропроизводителями сел</w:t>
      </w:r>
      <w:r w:rsidRPr="00F1506C">
        <w:rPr>
          <w:rFonts w:ascii="Times New Roman" w:hAnsi="Times New Roman"/>
          <w:sz w:val="28"/>
          <w:szCs w:val="28"/>
        </w:rPr>
        <w:t>ь</w:t>
      </w:r>
      <w:r w:rsidRPr="00F1506C">
        <w:rPr>
          <w:rFonts w:ascii="Times New Roman" w:hAnsi="Times New Roman"/>
          <w:sz w:val="28"/>
          <w:szCs w:val="28"/>
        </w:rPr>
        <w:t xml:space="preserve">скохозяйственной техники, произведенной в Ростовской области. </w:t>
      </w:r>
    </w:p>
    <w:p w:rsidR="00CC2D21" w:rsidRDefault="00CC2D21" w:rsidP="00CC2D2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900A06">
        <w:rPr>
          <w:rFonts w:ascii="Times New Roman" w:hAnsi="Times New Roman"/>
          <w:snapToGrid w:val="0"/>
          <w:sz w:val="28"/>
          <w:szCs w:val="28"/>
        </w:rPr>
        <w:t xml:space="preserve">Количественным выражением решения </w:t>
      </w:r>
      <w:r w:rsidRPr="00900A06">
        <w:rPr>
          <w:rFonts w:ascii="Times New Roman" w:hAnsi="Times New Roman"/>
          <w:b/>
          <w:snapToGrid w:val="0"/>
          <w:sz w:val="28"/>
          <w:szCs w:val="28"/>
        </w:rPr>
        <w:t>тактической задачи 1.</w:t>
      </w:r>
      <w:r>
        <w:rPr>
          <w:rFonts w:ascii="Times New Roman" w:hAnsi="Times New Roman"/>
          <w:b/>
          <w:snapToGrid w:val="0"/>
          <w:sz w:val="28"/>
          <w:szCs w:val="28"/>
        </w:rPr>
        <w:t>3</w:t>
      </w:r>
      <w:r w:rsidRPr="00900A06">
        <w:rPr>
          <w:rFonts w:ascii="Times New Roman" w:hAnsi="Times New Roman"/>
          <w:b/>
          <w:snapToGrid w:val="0"/>
          <w:sz w:val="28"/>
          <w:szCs w:val="28"/>
        </w:rPr>
        <w:t>.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«Повышение эффективности использования минеральных и органических удобрений, сохранение и восстановление оросительных систем, повышение эффективности орошаемого земледелия» </w:t>
      </w:r>
      <w:r>
        <w:rPr>
          <w:rFonts w:ascii="Times New Roman" w:hAnsi="Times New Roman"/>
          <w:snapToGrid w:val="0"/>
          <w:sz w:val="28"/>
          <w:szCs w:val="28"/>
        </w:rPr>
        <w:t>служат показатели:</w:t>
      </w:r>
    </w:p>
    <w:p w:rsidR="00CC2D21" w:rsidRDefault="00CC2D21" w:rsidP="00CC2D2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1.3.1. «Внесение минеральных удобрений».</w:t>
      </w:r>
    </w:p>
    <w:p w:rsidR="00CC2D21" w:rsidRDefault="00CC2D21" w:rsidP="00CC2D2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Внесение минеральных удобрений - важное мероприятие для повышения плодородия почв, так как с каждым сбором урожая </w:t>
      </w:r>
      <w:r w:rsidRPr="007E3E6B">
        <w:rPr>
          <w:rFonts w:ascii="Times New Roman" w:hAnsi="Times New Roman"/>
          <w:sz w:val="28"/>
          <w:szCs w:val="28"/>
        </w:rPr>
        <w:t>выносится из почвы значительн</w:t>
      </w:r>
      <w:r>
        <w:rPr>
          <w:rFonts w:ascii="Times New Roman" w:hAnsi="Times New Roman"/>
          <w:sz w:val="28"/>
          <w:szCs w:val="28"/>
        </w:rPr>
        <w:t>ое</w:t>
      </w:r>
      <w:r w:rsidRPr="007E3E6B">
        <w:rPr>
          <w:rFonts w:ascii="Times New Roman" w:hAnsi="Times New Roman"/>
          <w:sz w:val="28"/>
          <w:szCs w:val="28"/>
        </w:rPr>
        <w:t xml:space="preserve"> количеств</w:t>
      </w:r>
      <w:r>
        <w:rPr>
          <w:rFonts w:ascii="Times New Roman" w:hAnsi="Times New Roman"/>
          <w:sz w:val="28"/>
          <w:szCs w:val="28"/>
        </w:rPr>
        <w:t>о</w:t>
      </w:r>
      <w:r w:rsidRPr="007E3E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питательных веществ.  </w:t>
      </w:r>
    </w:p>
    <w:p w:rsidR="00CC2D21" w:rsidRPr="00482814" w:rsidRDefault="00CC2D21" w:rsidP="00CC2D2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2814">
        <w:rPr>
          <w:rFonts w:ascii="Times New Roman" w:hAnsi="Times New Roman"/>
          <w:sz w:val="28"/>
          <w:szCs w:val="28"/>
        </w:rPr>
        <w:t>Научно обоснованная потребность сельскохозяйственных культур в минеральных удобрениях составляет в среднем 100 кг/га в действующем веществе.</w:t>
      </w:r>
      <w:r>
        <w:rPr>
          <w:rFonts w:ascii="Times New Roman" w:hAnsi="Times New Roman"/>
          <w:sz w:val="28"/>
          <w:szCs w:val="28"/>
        </w:rPr>
        <w:t xml:space="preserve"> В 2011 году </w:t>
      </w:r>
      <w:r w:rsidRPr="0011227A">
        <w:rPr>
          <w:rFonts w:ascii="Times New Roman" w:hAnsi="Times New Roman"/>
          <w:sz w:val="28"/>
          <w:szCs w:val="28"/>
        </w:rPr>
        <w:t>н</w:t>
      </w:r>
      <w:r w:rsidRPr="0011227A">
        <w:rPr>
          <w:rFonts w:ascii="Times New Roman" w:hAnsi="Times New Roman"/>
          <w:sz w:val="27"/>
          <w:szCs w:val="27"/>
        </w:rPr>
        <w:t xml:space="preserve">а </w:t>
      </w:r>
      <w:smartTag w:uri="urn:schemas-microsoft-com:office:smarttags" w:element="metricconverter">
        <w:smartTagPr>
          <w:attr w:name="ProductID" w:val="1 гектар"/>
        </w:smartTagPr>
        <w:r w:rsidRPr="0011227A">
          <w:rPr>
            <w:rFonts w:ascii="Times New Roman" w:hAnsi="Times New Roman"/>
            <w:sz w:val="27"/>
            <w:szCs w:val="27"/>
          </w:rPr>
          <w:t>1 гектар</w:t>
        </w:r>
      </w:smartTag>
      <w:r w:rsidRPr="0011227A">
        <w:rPr>
          <w:rFonts w:ascii="Times New Roman" w:hAnsi="Times New Roman"/>
          <w:sz w:val="27"/>
          <w:szCs w:val="27"/>
        </w:rPr>
        <w:t xml:space="preserve"> посевной площади внесено 52,6 кг в д.</w:t>
      </w:r>
      <w:proofErr w:type="gramStart"/>
      <w:r w:rsidRPr="0011227A">
        <w:rPr>
          <w:rFonts w:ascii="Times New Roman" w:hAnsi="Times New Roman"/>
          <w:sz w:val="27"/>
          <w:szCs w:val="27"/>
        </w:rPr>
        <w:t>в</w:t>
      </w:r>
      <w:proofErr w:type="gramEnd"/>
      <w:r w:rsidRPr="0011227A">
        <w:rPr>
          <w:rFonts w:ascii="Times New Roman" w:hAnsi="Times New Roman"/>
          <w:sz w:val="27"/>
          <w:szCs w:val="27"/>
        </w:rPr>
        <w:t>., что на 25,2% больше уровня прошлого года (42 кг).</w:t>
      </w:r>
      <w:r>
        <w:rPr>
          <w:rFonts w:ascii="Times New Roman" w:hAnsi="Times New Roman"/>
          <w:sz w:val="27"/>
          <w:szCs w:val="27"/>
        </w:rPr>
        <w:t xml:space="preserve"> Увеличению внесения удобрений способствует государственная поддержка. В 2011 году на эти цели направлено 539,5 млн. рублей.</w:t>
      </w:r>
    </w:p>
    <w:p w:rsidR="00CC2D21" w:rsidRDefault="00CC2D21" w:rsidP="00CC2D2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F624E">
        <w:rPr>
          <w:rFonts w:ascii="Times New Roman" w:hAnsi="Times New Roman"/>
          <w:b/>
          <w:sz w:val="28"/>
          <w:szCs w:val="28"/>
        </w:rPr>
        <w:t>1.3.2. «</w:t>
      </w:r>
      <w:r>
        <w:rPr>
          <w:rFonts w:ascii="Times New Roman" w:hAnsi="Times New Roman"/>
          <w:b/>
          <w:sz w:val="28"/>
          <w:szCs w:val="28"/>
        </w:rPr>
        <w:t>Создание и модернизация гидромелиоративных систем».</w:t>
      </w:r>
    </w:p>
    <w:p w:rsidR="00CC2D21" w:rsidRDefault="00CC2D21" w:rsidP="00CC2D2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Изменившиеся климатические условия (засуха) и деградация мелиоративных систем повлияли на принятия решения для разработки мероприятий по развитию мелиоративных систем области. Подпрограмма «Увеличение производства сельскохозяйственной продукции за счет создания и модернизации мелиоративных систем Ростовской области на 2012 – 2014 годы» Областной долгосрочной целевой программы развития сельского хозяйства и регулирования рынков сельскохозяйственной продукции, сырья и продовольствия Ростовской области на 2010 – 2014 годы реализуется с 2012 года. В связи с этим значения показателя «Создание и модернизация гидромелиоративных систем» </w:t>
      </w:r>
      <w:proofErr w:type="gramStart"/>
      <w:r>
        <w:rPr>
          <w:rFonts w:ascii="Times New Roman" w:hAnsi="Times New Roman"/>
          <w:sz w:val="28"/>
          <w:szCs w:val="28"/>
        </w:rPr>
        <w:t>введен</w:t>
      </w:r>
      <w:proofErr w:type="gramEnd"/>
      <w:r>
        <w:rPr>
          <w:rFonts w:ascii="Times New Roman" w:hAnsi="Times New Roman"/>
          <w:sz w:val="28"/>
          <w:szCs w:val="28"/>
        </w:rPr>
        <w:t xml:space="preserve"> с 2012 года. </w:t>
      </w:r>
    </w:p>
    <w:p w:rsidR="00CC2D21" w:rsidRDefault="00CC2D21" w:rsidP="00CC2D2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2012 по 2016 годы планируется создать и модернизировать гидромелиоративные системы на площади 21,72 тыс. га.</w:t>
      </w:r>
    </w:p>
    <w:p w:rsidR="00CC2D21" w:rsidRDefault="00CC2D21" w:rsidP="00CC2D2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стратегической цели 2 «</w:t>
      </w:r>
      <w:r>
        <w:rPr>
          <w:rFonts w:ascii="Times New Roman" w:hAnsi="Times New Roman"/>
          <w:b/>
          <w:sz w:val="28"/>
          <w:szCs w:val="28"/>
        </w:rPr>
        <w:t>Увеличение объемов переработки производимого в Ростовской области сельскохозяйственного сырья</w:t>
      </w:r>
      <w:r>
        <w:rPr>
          <w:rFonts w:ascii="Times New Roman" w:hAnsi="Times New Roman"/>
          <w:sz w:val="28"/>
          <w:szCs w:val="28"/>
        </w:rPr>
        <w:t xml:space="preserve">» отражает показатель </w:t>
      </w:r>
      <w:r>
        <w:rPr>
          <w:rFonts w:ascii="Times New Roman" w:hAnsi="Times New Roman"/>
          <w:b/>
          <w:sz w:val="28"/>
          <w:szCs w:val="28"/>
        </w:rPr>
        <w:t>2.1. «Индекс производства пищевых продуктов, включая напитки и табака».</w:t>
      </w:r>
    </w:p>
    <w:p w:rsidR="00CC2D21" w:rsidRDefault="00CC2D21" w:rsidP="00CC2D2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2011 году сложилась неоднозначная ситуация с выполнением показателя – невыполнение 4,8 </w:t>
      </w:r>
      <w:proofErr w:type="gramStart"/>
      <w:r>
        <w:rPr>
          <w:rFonts w:ascii="Times New Roman" w:hAnsi="Times New Roman"/>
          <w:sz w:val="28"/>
          <w:szCs w:val="28"/>
        </w:rPr>
        <w:t>процентных</w:t>
      </w:r>
      <w:proofErr w:type="gramEnd"/>
      <w:r>
        <w:rPr>
          <w:rFonts w:ascii="Times New Roman" w:hAnsi="Times New Roman"/>
          <w:sz w:val="28"/>
          <w:szCs w:val="28"/>
        </w:rPr>
        <w:t xml:space="preserve"> пункта. В формировании показателя участвуют не только предприятия, производящие пищевые продукты, но и организации алк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гольной отрасли </w:t>
      </w:r>
      <w:r w:rsidRPr="0048175C">
        <w:rPr>
          <w:rFonts w:ascii="Times New Roman" w:hAnsi="Times New Roman"/>
          <w:sz w:val="28"/>
          <w:szCs w:val="28"/>
        </w:rPr>
        <w:t>(</w:t>
      </w:r>
      <w:r w:rsidRPr="003B1952">
        <w:rPr>
          <w:rFonts w:ascii="Times New Roman" w:hAnsi="Times New Roman"/>
          <w:i/>
          <w:sz w:val="28"/>
          <w:szCs w:val="28"/>
        </w:rPr>
        <w:t>снижение объемов производства до 98%</w:t>
      </w:r>
      <w:r w:rsidRPr="0048175C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мероприятия</w:t>
      </w:r>
      <w:proofErr w:type="gramEnd"/>
      <w:r>
        <w:rPr>
          <w:rFonts w:ascii="Times New Roman" w:hAnsi="Times New Roman"/>
          <w:sz w:val="28"/>
          <w:szCs w:val="28"/>
        </w:rPr>
        <w:t xml:space="preserve"> по регулированию деятельности которых со стороны </w:t>
      </w:r>
      <w:proofErr w:type="spellStart"/>
      <w:r>
        <w:rPr>
          <w:rFonts w:ascii="Times New Roman" w:hAnsi="Times New Roman"/>
          <w:sz w:val="28"/>
          <w:szCs w:val="28"/>
        </w:rPr>
        <w:t>минсельхозпрода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области не осуществляются. Кроме того, в 2011 году значительно выросли объемы производства более дешевой продукции, такой как мясо птицы, культуры зерновые для завтр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ка, кондитерские изделия.</w:t>
      </w:r>
    </w:p>
    <w:p w:rsidR="00CC2D21" w:rsidRPr="007E62D4" w:rsidRDefault="00CC2D21" w:rsidP="00CC2D2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перспективу запланирован рост производства на уровне 3% ежегодно.</w:t>
      </w:r>
    </w:p>
    <w:p w:rsidR="00CC2D21" w:rsidRDefault="00CC2D21" w:rsidP="00CC2D2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900A06">
        <w:rPr>
          <w:rFonts w:ascii="Times New Roman" w:hAnsi="Times New Roman"/>
          <w:snapToGrid w:val="0"/>
          <w:sz w:val="28"/>
          <w:szCs w:val="28"/>
        </w:rPr>
        <w:t xml:space="preserve">Количественным выражением решения </w:t>
      </w:r>
      <w:r w:rsidRPr="00900A06">
        <w:rPr>
          <w:rFonts w:ascii="Times New Roman" w:hAnsi="Times New Roman"/>
          <w:b/>
          <w:snapToGrid w:val="0"/>
          <w:sz w:val="28"/>
          <w:szCs w:val="28"/>
        </w:rPr>
        <w:t>тактической задачи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2.1. «Модернизация мощностей по переработке сельскохозяйственного сырья» </w:t>
      </w:r>
      <w:r>
        <w:rPr>
          <w:rFonts w:ascii="Times New Roman" w:hAnsi="Times New Roman"/>
          <w:snapToGrid w:val="0"/>
          <w:sz w:val="28"/>
          <w:szCs w:val="28"/>
        </w:rPr>
        <w:t xml:space="preserve">служит показатель </w:t>
      </w:r>
      <w:r>
        <w:rPr>
          <w:rFonts w:ascii="Times New Roman" w:hAnsi="Times New Roman"/>
          <w:b/>
          <w:snapToGrid w:val="0"/>
          <w:sz w:val="28"/>
          <w:szCs w:val="28"/>
        </w:rPr>
        <w:t>2.1.1. «Инвестиции в основной капитал предприятий обрабатывающих производств (производство пищевых продуктов)».</w:t>
      </w:r>
    </w:p>
    <w:p w:rsidR="00CC2D21" w:rsidRDefault="00CC2D21" w:rsidP="00CC2D2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Основная часть предприятий по переработке сельскохозяйственного сырья была построена в 70 – 80 годах, изношенность оборудования составляет 60 – 70%. В связи с этим важной задачей является привлечение инвестиций для строительства новых перерабатывающих мощностей и модернизацию существующих. </w:t>
      </w:r>
    </w:p>
    <w:p w:rsidR="00CC2D21" w:rsidRDefault="00CC2D21" w:rsidP="00CC2D2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В 2011 году Губернатором области была поставлена задача по привлечению в пищевую и перерабатывающую промышленность инвестиций в объеме 3491,7 млрд. рублей. Фактически привлечено 2310,1 млн. рублей. Невыполнение показателя связано с переносом срока реализации инвестиционного проект</w:t>
      </w:r>
      <w:proofErr w:type="gramStart"/>
      <w:r>
        <w:rPr>
          <w:rFonts w:ascii="Times New Roman" w:hAnsi="Times New Roman"/>
          <w:snapToGrid w:val="0"/>
          <w:sz w:val="28"/>
          <w:szCs w:val="28"/>
        </w:rPr>
        <w:t>а ООО</w:t>
      </w:r>
      <w:proofErr w:type="gramEnd"/>
      <w:r>
        <w:rPr>
          <w:rFonts w:ascii="Times New Roman" w:hAnsi="Times New Roman"/>
          <w:snapToGrid w:val="0"/>
          <w:sz w:val="28"/>
          <w:szCs w:val="28"/>
        </w:rPr>
        <w:t xml:space="preserve"> «МЭЗ Юг Руси». Предприятием планировалось привлечь в 2011 году 1267 млн. рублей инвестиций в основной капитал, фактическое освоение составило 12,9 млн. рублей. </w:t>
      </w:r>
    </w:p>
    <w:p w:rsidR="00CC2D21" w:rsidRPr="007E62D4" w:rsidRDefault="00CC2D21" w:rsidP="00CC2D2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За период с 2012 по 2015 годы необходимо привлечь в отрасль 13 млрд. рублей.</w:t>
      </w:r>
    </w:p>
    <w:p w:rsidR="00CC2D21" w:rsidRDefault="00CC2D21" w:rsidP="00CC2D2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Количественным выражением </w:t>
      </w:r>
      <w:r w:rsidRPr="001767C8">
        <w:rPr>
          <w:rFonts w:ascii="Times New Roman" w:hAnsi="Times New Roman"/>
          <w:b/>
          <w:snapToGrid w:val="0"/>
          <w:sz w:val="28"/>
          <w:szCs w:val="28"/>
        </w:rPr>
        <w:t xml:space="preserve">тактической задачи 2.2. 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«Увеличение доли использования сельхозпродукции, произведенной в области в общем объеме товарных ресурсов» </w:t>
      </w:r>
      <w:r>
        <w:rPr>
          <w:rFonts w:ascii="Times New Roman" w:hAnsi="Times New Roman"/>
          <w:snapToGrid w:val="0"/>
          <w:sz w:val="28"/>
          <w:szCs w:val="28"/>
        </w:rPr>
        <w:t xml:space="preserve">служат показатели 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2.2.1. </w:t>
      </w:r>
      <w:proofErr w:type="gramStart"/>
      <w:r>
        <w:rPr>
          <w:rFonts w:ascii="Times New Roman" w:hAnsi="Times New Roman"/>
          <w:b/>
          <w:snapToGrid w:val="0"/>
          <w:sz w:val="28"/>
          <w:szCs w:val="28"/>
        </w:rPr>
        <w:t>«</w:t>
      </w:r>
      <w:r w:rsidRPr="001767C8">
        <w:rPr>
          <w:rFonts w:ascii="Times New Roman" w:hAnsi="Times New Roman"/>
          <w:b/>
          <w:snapToGrid w:val="0"/>
          <w:sz w:val="28"/>
          <w:szCs w:val="28"/>
        </w:rPr>
        <w:t>Удельный вес использования сельхозпродукции, произведенной в области в общем объеме товарных ресурсов (мясо и мясопродукты (в пересчете на мясо)»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1767C8">
        <w:rPr>
          <w:rFonts w:ascii="Times New Roman" w:hAnsi="Times New Roman"/>
          <w:snapToGrid w:val="0"/>
          <w:sz w:val="28"/>
          <w:szCs w:val="28"/>
        </w:rPr>
        <w:t>и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2.2.2.</w:t>
      </w:r>
      <w:proofErr w:type="gramEnd"/>
      <w:r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napToGrid w:val="0"/>
          <w:sz w:val="28"/>
          <w:szCs w:val="28"/>
        </w:rPr>
        <w:t>«Удельный вес использования сельхозпродукции, произведенной в области в общем объеме товарных ресурсов (молоко и молокопродукты (в пересчете на молоко)».</w:t>
      </w:r>
      <w:proofErr w:type="gramEnd"/>
    </w:p>
    <w:p w:rsidR="00CC2D21" w:rsidRDefault="00CC2D21" w:rsidP="00CC2D2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Для сбалансированного развития области важным условием является взаимосвязь между сельскохозяйственным производством (сырье) и переработкой его. </w:t>
      </w:r>
    </w:p>
    <w:p w:rsidR="00CC2D21" w:rsidRPr="007E62D4" w:rsidRDefault="00CC2D21" w:rsidP="00CC2D2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В связи с этим с 2012 года </w:t>
      </w:r>
      <w:r w:rsidRPr="00285103">
        <w:rPr>
          <w:rFonts w:ascii="Times New Roman" w:hAnsi="Times New Roman"/>
          <w:b/>
          <w:snapToGrid w:val="0"/>
          <w:sz w:val="28"/>
          <w:szCs w:val="28"/>
        </w:rPr>
        <w:t>вводятся и планируются</w:t>
      </w:r>
      <w:r>
        <w:rPr>
          <w:rFonts w:ascii="Times New Roman" w:hAnsi="Times New Roman"/>
          <w:snapToGrid w:val="0"/>
          <w:sz w:val="28"/>
          <w:szCs w:val="28"/>
        </w:rPr>
        <w:t xml:space="preserve"> показатели «</w:t>
      </w:r>
      <w:r w:rsidRPr="00B741BC">
        <w:rPr>
          <w:rFonts w:ascii="Times New Roman" w:hAnsi="Times New Roman"/>
          <w:snapToGrid w:val="0"/>
          <w:sz w:val="28"/>
          <w:szCs w:val="28"/>
        </w:rPr>
        <w:t>Удельный вес использования сельхозпродукции, произведенной в области в общем объеме товарных ресурсов молока и молокопродуктов (в пересчете на молоко)</w:t>
      </w:r>
      <w:r>
        <w:rPr>
          <w:rFonts w:ascii="Times New Roman" w:hAnsi="Times New Roman"/>
          <w:snapToGrid w:val="0"/>
          <w:sz w:val="28"/>
          <w:szCs w:val="28"/>
        </w:rPr>
        <w:t xml:space="preserve"> и </w:t>
      </w:r>
      <w:r w:rsidRPr="00B741BC">
        <w:rPr>
          <w:rFonts w:ascii="Times New Roman" w:hAnsi="Times New Roman"/>
          <w:snapToGrid w:val="0"/>
          <w:sz w:val="28"/>
          <w:szCs w:val="28"/>
        </w:rPr>
        <w:t>мяса и мясопродуктов (в пересчете на мясо)»</w:t>
      </w:r>
      <w:r>
        <w:rPr>
          <w:rFonts w:ascii="Times New Roman" w:hAnsi="Times New Roman"/>
          <w:snapToGrid w:val="0"/>
          <w:sz w:val="28"/>
          <w:szCs w:val="28"/>
        </w:rPr>
        <w:t>.</w:t>
      </w:r>
    </w:p>
    <w:p w:rsidR="00CC2D21" w:rsidRDefault="00CC2D21" w:rsidP="00CC2D2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2011 году у</w:t>
      </w:r>
      <w:r w:rsidRPr="00B741BC">
        <w:rPr>
          <w:rFonts w:ascii="Times New Roman" w:hAnsi="Times New Roman"/>
          <w:snapToGrid w:val="0"/>
          <w:sz w:val="28"/>
          <w:szCs w:val="28"/>
        </w:rPr>
        <w:t>дельный вес использования сельхозпродукции, произведенной в области в общем объеме товарных ресурсов мяса и мясопродуктов (в пересчете на мясо)</w:t>
      </w:r>
      <w:r>
        <w:rPr>
          <w:rFonts w:ascii="Times New Roman" w:hAnsi="Times New Roman"/>
          <w:snapToGrid w:val="0"/>
          <w:sz w:val="28"/>
          <w:szCs w:val="28"/>
        </w:rPr>
        <w:t xml:space="preserve"> составил </w:t>
      </w:r>
      <w:r>
        <w:rPr>
          <w:rFonts w:ascii="Times New Roman" w:hAnsi="Times New Roman"/>
          <w:sz w:val="28"/>
          <w:szCs w:val="28"/>
        </w:rPr>
        <w:t>73,8%, у</w:t>
      </w:r>
      <w:r w:rsidRPr="00B741BC">
        <w:rPr>
          <w:rFonts w:ascii="Times New Roman" w:hAnsi="Times New Roman"/>
          <w:snapToGrid w:val="0"/>
          <w:sz w:val="28"/>
          <w:szCs w:val="28"/>
        </w:rPr>
        <w:t>дельный вес использования сельхозпродукции, произведенной в области в общем объеме товарных ресурсов молока и молокопродуктов (в пересчете на молоко)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81,2%. </w:t>
      </w:r>
    </w:p>
    <w:p w:rsidR="00CC2D21" w:rsidRDefault="00CC2D21" w:rsidP="00CC2D2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Планируется довести к 2016 году до уровня 78% по мясу и мясопродуктам, 82% - молоку и молокопродуктам.</w:t>
      </w:r>
    </w:p>
    <w:p w:rsidR="00CC2D21" w:rsidRDefault="00CC2D21" w:rsidP="00CC2D2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Достижение стратегической цели 3 </w:t>
      </w:r>
      <w:r>
        <w:rPr>
          <w:rFonts w:ascii="Times New Roman" w:hAnsi="Times New Roman"/>
          <w:b/>
          <w:sz w:val="28"/>
          <w:szCs w:val="28"/>
        </w:rPr>
        <w:t xml:space="preserve">«Развитие сельских территорий, повышение занятости и уровня жизни сельского населения» </w:t>
      </w:r>
      <w:r>
        <w:rPr>
          <w:rFonts w:ascii="Times New Roman" w:hAnsi="Times New Roman"/>
          <w:sz w:val="28"/>
          <w:szCs w:val="28"/>
        </w:rPr>
        <w:t>отражает</w:t>
      </w:r>
      <w:r w:rsidRPr="00177429">
        <w:rPr>
          <w:rFonts w:ascii="Times New Roman" w:hAnsi="Times New Roman"/>
          <w:sz w:val="28"/>
          <w:szCs w:val="28"/>
        </w:rPr>
        <w:t xml:space="preserve"> показатель </w:t>
      </w:r>
      <w:r w:rsidRPr="007F44A4">
        <w:rPr>
          <w:rFonts w:ascii="Times New Roman" w:hAnsi="Times New Roman"/>
          <w:b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42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Уровень занятости сельского населения трудоспособного возраста</w:t>
      </w:r>
      <w:r w:rsidRPr="00177429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C2D21" w:rsidRPr="002628C9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628C9">
        <w:rPr>
          <w:rFonts w:ascii="Times New Roman" w:hAnsi="Times New Roman"/>
          <w:sz w:val="28"/>
          <w:szCs w:val="28"/>
        </w:rPr>
        <w:t xml:space="preserve"> 2011 году по сравнению с 2010 годом </w:t>
      </w:r>
      <w:r>
        <w:rPr>
          <w:rFonts w:ascii="Times New Roman" w:hAnsi="Times New Roman"/>
          <w:sz w:val="28"/>
          <w:szCs w:val="28"/>
        </w:rPr>
        <w:t xml:space="preserve">показатель </w:t>
      </w:r>
      <w:r w:rsidRPr="002628C9">
        <w:rPr>
          <w:rFonts w:ascii="Times New Roman" w:hAnsi="Times New Roman"/>
          <w:sz w:val="28"/>
          <w:szCs w:val="28"/>
        </w:rPr>
        <w:t>увеличился на 0,8 процентных пункта</w:t>
      </w:r>
      <w:r>
        <w:rPr>
          <w:rFonts w:ascii="Times New Roman" w:hAnsi="Times New Roman"/>
          <w:sz w:val="28"/>
          <w:szCs w:val="28"/>
        </w:rPr>
        <w:t>, но не достиг планового значения 69% в результате погрешностей на этапе планирования</w:t>
      </w:r>
      <w:r w:rsidRPr="002628C9">
        <w:rPr>
          <w:rFonts w:ascii="Times New Roman" w:hAnsi="Times New Roman"/>
          <w:sz w:val="28"/>
          <w:szCs w:val="28"/>
        </w:rPr>
        <w:t>.</w:t>
      </w:r>
    </w:p>
    <w:p w:rsidR="00CC2D21" w:rsidRPr="002628C9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8C9">
        <w:rPr>
          <w:rFonts w:ascii="Times New Roman" w:hAnsi="Times New Roman"/>
          <w:sz w:val="28"/>
          <w:szCs w:val="28"/>
        </w:rPr>
        <w:t xml:space="preserve">Росту уровня занятости сельского населения способствовала, в первую очередь, реализация инвестиционных проектов в агропромышленном комплексе. </w:t>
      </w:r>
    </w:p>
    <w:p w:rsidR="00CC2D21" w:rsidRPr="002628C9" w:rsidRDefault="00CC2D21" w:rsidP="00CC2D21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2628C9">
        <w:rPr>
          <w:sz w:val="28"/>
          <w:szCs w:val="28"/>
        </w:rPr>
        <w:t>В 2011 году введено в эксплуатацию 5 новых объектов, включенных в перечень «100 Губернаторских инвестиционных проектов»:</w:t>
      </w:r>
    </w:p>
    <w:p w:rsidR="00CC2D21" w:rsidRPr="002628C9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8C9">
        <w:rPr>
          <w:rFonts w:ascii="Times New Roman" w:hAnsi="Times New Roman"/>
          <w:sz w:val="28"/>
          <w:szCs w:val="28"/>
        </w:rPr>
        <w:t xml:space="preserve">свиноводческий комплекс ООО «Русская свинина, Миллерово»; </w:t>
      </w:r>
    </w:p>
    <w:p w:rsidR="00CC2D21" w:rsidRPr="002628C9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8C9">
        <w:rPr>
          <w:rFonts w:ascii="Times New Roman" w:hAnsi="Times New Roman"/>
          <w:sz w:val="28"/>
          <w:szCs w:val="28"/>
        </w:rPr>
        <w:t xml:space="preserve">2-я очередь комплекса по выращиванию бройлеров                                           ООО «Птицефабрика Задонская» холдинговой компании </w:t>
      </w:r>
      <w:proofErr w:type="spellStart"/>
      <w:r w:rsidRPr="002628C9">
        <w:rPr>
          <w:rFonts w:ascii="Times New Roman" w:hAnsi="Times New Roman"/>
          <w:sz w:val="28"/>
          <w:szCs w:val="28"/>
        </w:rPr>
        <w:t>Оптифуд</w:t>
      </w:r>
      <w:proofErr w:type="spellEnd"/>
      <w:r w:rsidRPr="002628C9">
        <w:rPr>
          <w:rFonts w:ascii="Times New Roman" w:hAnsi="Times New Roman"/>
          <w:sz w:val="28"/>
          <w:szCs w:val="28"/>
        </w:rPr>
        <w:t>;</w:t>
      </w:r>
    </w:p>
    <w:p w:rsidR="00CC2D21" w:rsidRPr="002628C9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8C9">
        <w:rPr>
          <w:rFonts w:ascii="Times New Roman" w:hAnsi="Times New Roman"/>
          <w:sz w:val="28"/>
          <w:szCs w:val="28"/>
        </w:rPr>
        <w:t>промышленный комплекс по производству инкубационного яйца индейк</w:t>
      </w:r>
      <w:proofErr w:type="gramStart"/>
      <w:r w:rsidRPr="002628C9">
        <w:rPr>
          <w:rFonts w:ascii="Times New Roman" w:hAnsi="Times New Roman"/>
          <w:sz w:val="28"/>
          <w:szCs w:val="28"/>
        </w:rPr>
        <w:t>и ООО</w:t>
      </w:r>
      <w:proofErr w:type="gramEnd"/>
      <w:r w:rsidRPr="002628C9">
        <w:rPr>
          <w:rFonts w:ascii="Times New Roman" w:hAnsi="Times New Roman"/>
          <w:sz w:val="28"/>
          <w:szCs w:val="28"/>
        </w:rPr>
        <w:t xml:space="preserve"> «УРС ДОН»;</w:t>
      </w:r>
    </w:p>
    <w:p w:rsidR="00CC2D21" w:rsidRPr="002628C9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28C9">
        <w:rPr>
          <w:rFonts w:ascii="Times New Roman" w:hAnsi="Times New Roman"/>
          <w:bCs/>
          <w:sz w:val="28"/>
          <w:szCs w:val="28"/>
        </w:rPr>
        <w:t>завершена 2-ая очередь проекта реконструкции ОАО «</w:t>
      </w:r>
      <w:proofErr w:type="spellStart"/>
      <w:r w:rsidRPr="002628C9">
        <w:rPr>
          <w:rFonts w:ascii="Times New Roman" w:hAnsi="Times New Roman"/>
          <w:bCs/>
          <w:sz w:val="28"/>
          <w:szCs w:val="28"/>
        </w:rPr>
        <w:t>Миллеровский</w:t>
      </w:r>
      <w:proofErr w:type="spellEnd"/>
      <w:r w:rsidRPr="002628C9">
        <w:rPr>
          <w:rFonts w:ascii="Times New Roman" w:hAnsi="Times New Roman"/>
          <w:bCs/>
          <w:sz w:val="28"/>
          <w:szCs w:val="28"/>
        </w:rPr>
        <w:t xml:space="preserve"> МЭЗ» компании «</w:t>
      </w:r>
      <w:proofErr w:type="spellStart"/>
      <w:r w:rsidRPr="002628C9">
        <w:rPr>
          <w:rFonts w:ascii="Times New Roman" w:hAnsi="Times New Roman"/>
          <w:bCs/>
          <w:sz w:val="28"/>
          <w:szCs w:val="28"/>
        </w:rPr>
        <w:t>Астон</w:t>
      </w:r>
      <w:proofErr w:type="spellEnd"/>
      <w:r w:rsidRPr="002628C9">
        <w:rPr>
          <w:rFonts w:ascii="Times New Roman" w:hAnsi="Times New Roman"/>
          <w:bCs/>
          <w:sz w:val="28"/>
          <w:szCs w:val="28"/>
        </w:rPr>
        <w:t xml:space="preserve">»; </w:t>
      </w:r>
    </w:p>
    <w:p w:rsidR="00CC2D21" w:rsidRPr="002628C9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8C9">
        <w:rPr>
          <w:rFonts w:ascii="Times New Roman" w:hAnsi="Times New Roman"/>
          <w:bCs/>
          <w:sz w:val="28"/>
          <w:szCs w:val="28"/>
        </w:rPr>
        <w:t>на Морозовском филиале ОАО «</w:t>
      </w:r>
      <w:proofErr w:type="spellStart"/>
      <w:r w:rsidRPr="002628C9">
        <w:rPr>
          <w:rFonts w:ascii="Times New Roman" w:hAnsi="Times New Roman"/>
          <w:bCs/>
          <w:sz w:val="28"/>
          <w:szCs w:val="28"/>
        </w:rPr>
        <w:t>Астон</w:t>
      </w:r>
      <w:proofErr w:type="spellEnd"/>
      <w:r w:rsidRPr="002628C9">
        <w:rPr>
          <w:rFonts w:ascii="Times New Roman" w:hAnsi="Times New Roman"/>
          <w:bCs/>
          <w:sz w:val="28"/>
          <w:szCs w:val="28"/>
        </w:rPr>
        <w:t xml:space="preserve">» введена в эксплуатацию ТЭЦ для утилизации лузги и выработки электроэнергии. </w:t>
      </w:r>
    </w:p>
    <w:p w:rsidR="00CC2D21" w:rsidRPr="002628C9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628C9">
        <w:rPr>
          <w:rFonts w:ascii="Times New Roman" w:hAnsi="Times New Roman"/>
          <w:sz w:val="28"/>
          <w:szCs w:val="28"/>
        </w:rPr>
        <w:t xml:space="preserve">За счет реализации инвестиционных проектов в 2011 году дополнительно создано 730 рабочих мест. </w:t>
      </w:r>
    </w:p>
    <w:p w:rsidR="00CC2D21" w:rsidRPr="002628C9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8C9">
        <w:rPr>
          <w:rFonts w:ascii="Times New Roman" w:hAnsi="Times New Roman"/>
          <w:sz w:val="28"/>
          <w:szCs w:val="28"/>
        </w:rPr>
        <w:t>В 2012 году значение показателя планируется на уровне 68,8 %, к концу планового периода в 201</w:t>
      </w:r>
      <w:r>
        <w:rPr>
          <w:rFonts w:ascii="Times New Roman" w:hAnsi="Times New Roman"/>
          <w:sz w:val="28"/>
          <w:szCs w:val="28"/>
        </w:rPr>
        <w:t>5</w:t>
      </w:r>
      <w:r w:rsidRPr="002628C9">
        <w:rPr>
          <w:rFonts w:ascii="Times New Roman" w:hAnsi="Times New Roman"/>
          <w:sz w:val="28"/>
          <w:szCs w:val="28"/>
        </w:rPr>
        <w:t xml:space="preserve"> году – на уровне 69,7%.</w:t>
      </w:r>
    </w:p>
    <w:p w:rsidR="00CC2D21" w:rsidRPr="002628C9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8C9">
        <w:rPr>
          <w:rFonts w:ascii="Times New Roman" w:hAnsi="Times New Roman"/>
          <w:sz w:val="28"/>
          <w:szCs w:val="28"/>
        </w:rPr>
        <w:t xml:space="preserve">Рост уровня занятости будет достигнут, прежде всего, за счет реализации крупных инвестиционных проектов, основанных на новейших технологиях и современном оборудовании. </w:t>
      </w:r>
    </w:p>
    <w:p w:rsidR="00CC2D21" w:rsidRPr="002628C9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8C9">
        <w:rPr>
          <w:rFonts w:ascii="Times New Roman" w:hAnsi="Times New Roman"/>
          <w:sz w:val="28"/>
          <w:szCs w:val="28"/>
        </w:rPr>
        <w:t>В результате реализации инвестиционных проектов в 2012 году планируется создание около 2-х тысяч рабочих мест, всего к концу 201</w:t>
      </w:r>
      <w:r>
        <w:rPr>
          <w:rFonts w:ascii="Times New Roman" w:hAnsi="Times New Roman"/>
          <w:sz w:val="28"/>
          <w:szCs w:val="28"/>
        </w:rPr>
        <w:t>5</w:t>
      </w:r>
      <w:r w:rsidRPr="002628C9">
        <w:rPr>
          <w:rFonts w:ascii="Times New Roman" w:hAnsi="Times New Roman"/>
          <w:sz w:val="28"/>
          <w:szCs w:val="28"/>
        </w:rPr>
        <w:t xml:space="preserve"> года за период 2012-201</w:t>
      </w:r>
      <w:r>
        <w:rPr>
          <w:rFonts w:ascii="Times New Roman" w:hAnsi="Times New Roman"/>
          <w:sz w:val="28"/>
          <w:szCs w:val="28"/>
        </w:rPr>
        <w:t>5</w:t>
      </w:r>
      <w:r w:rsidRPr="002628C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</w:t>
      </w:r>
      <w:r w:rsidRPr="002628C9">
        <w:rPr>
          <w:rFonts w:ascii="Times New Roman" w:hAnsi="Times New Roman"/>
          <w:sz w:val="28"/>
          <w:szCs w:val="28"/>
        </w:rPr>
        <w:t xml:space="preserve"> будет создано более 8 тыс. новых рабочих мест.</w:t>
      </w:r>
    </w:p>
    <w:p w:rsidR="00CC2D21" w:rsidRDefault="00CC2D21" w:rsidP="00CC2D2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900A06">
        <w:rPr>
          <w:rFonts w:ascii="Times New Roman" w:hAnsi="Times New Roman"/>
          <w:snapToGrid w:val="0"/>
          <w:sz w:val="28"/>
          <w:szCs w:val="28"/>
        </w:rPr>
        <w:t xml:space="preserve">Количественным выражением решения </w:t>
      </w:r>
      <w:r w:rsidRPr="00900A06">
        <w:rPr>
          <w:rFonts w:ascii="Times New Roman" w:hAnsi="Times New Roman"/>
          <w:b/>
          <w:snapToGrid w:val="0"/>
          <w:sz w:val="28"/>
          <w:szCs w:val="28"/>
        </w:rPr>
        <w:t>тактической задачи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6016EF">
        <w:rPr>
          <w:rFonts w:ascii="Times New Roman" w:hAnsi="Times New Roman"/>
          <w:b/>
          <w:snapToGrid w:val="0"/>
          <w:sz w:val="28"/>
          <w:szCs w:val="28"/>
        </w:rPr>
        <w:t>3.1. «Улучшение жилищных и социальных условий жизни населения в сельских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поселениях» </w:t>
      </w:r>
      <w:r>
        <w:rPr>
          <w:rFonts w:ascii="Times New Roman" w:hAnsi="Times New Roman"/>
          <w:snapToGrid w:val="0"/>
          <w:sz w:val="28"/>
          <w:szCs w:val="28"/>
        </w:rPr>
        <w:t>служат показатели:</w:t>
      </w:r>
    </w:p>
    <w:p w:rsidR="00CC2D21" w:rsidRDefault="00CC2D21" w:rsidP="00CC2D2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3.1.1. «Ввод и приобретение жилья для граждан, проживающих в сельской местности, в том числе молодых семей и молодых специалистов».</w:t>
      </w:r>
    </w:p>
    <w:p w:rsidR="00CC2D21" w:rsidRPr="00512F26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512F26">
        <w:rPr>
          <w:rFonts w:ascii="Times New Roman" w:hAnsi="Times New Roman"/>
          <w:snapToGrid w:val="0"/>
          <w:sz w:val="28"/>
          <w:szCs w:val="28"/>
        </w:rPr>
        <w:t xml:space="preserve">Выполнение показателей в рамках мероприятий по улучшению жилищных условий граждан, проживающих в сельской местности, напрямую зависит от объема средств, направленных на реализацию мероприятий. </w:t>
      </w:r>
    </w:p>
    <w:p w:rsidR="00CC2D21" w:rsidRPr="00414B5C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B2453">
        <w:rPr>
          <w:rFonts w:ascii="Times New Roman" w:hAnsi="Times New Roman"/>
          <w:sz w:val="28"/>
          <w:szCs w:val="28"/>
        </w:rPr>
        <w:t>На реализацию данных мероприятий в 2011 году направлены средства федерального и областного бюджетов в размере 389,5 млн. рублей, что позволило выполнить плановое задание по вводу и приобретению жилья для граждан, проживающих в сельской местности, в том числе молодых семей и молодых специалистов.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992D95">
        <w:rPr>
          <w:rFonts w:ascii="Times New Roman" w:hAnsi="Times New Roman"/>
          <w:sz w:val="28"/>
          <w:szCs w:val="28"/>
        </w:rPr>
        <w:t>лучшили жилищные условия 528</w:t>
      </w:r>
      <w:r w:rsidRPr="00992D95">
        <w:rPr>
          <w:rFonts w:ascii="Times New Roman" w:hAnsi="Times New Roman"/>
          <w:b/>
          <w:sz w:val="28"/>
          <w:szCs w:val="28"/>
        </w:rPr>
        <w:t xml:space="preserve"> </w:t>
      </w:r>
      <w:r w:rsidRPr="00992D95">
        <w:rPr>
          <w:rFonts w:ascii="Times New Roman" w:hAnsi="Times New Roman"/>
          <w:sz w:val="28"/>
          <w:szCs w:val="28"/>
        </w:rPr>
        <w:t>семей, прож</w:t>
      </w:r>
      <w:r w:rsidRPr="00992D95">
        <w:rPr>
          <w:rFonts w:ascii="Times New Roman" w:hAnsi="Times New Roman"/>
          <w:sz w:val="28"/>
          <w:szCs w:val="28"/>
        </w:rPr>
        <w:t>и</w:t>
      </w:r>
      <w:r w:rsidRPr="00992D95">
        <w:rPr>
          <w:rFonts w:ascii="Times New Roman" w:hAnsi="Times New Roman"/>
          <w:sz w:val="28"/>
          <w:szCs w:val="28"/>
        </w:rPr>
        <w:t>вающих в сельской местности, из них 334 молодые семьи и молодые специал</w:t>
      </w:r>
      <w:r w:rsidRPr="00992D95">
        <w:rPr>
          <w:rFonts w:ascii="Times New Roman" w:hAnsi="Times New Roman"/>
          <w:sz w:val="28"/>
          <w:szCs w:val="28"/>
        </w:rPr>
        <w:t>и</w:t>
      </w:r>
      <w:r w:rsidRPr="00992D95">
        <w:rPr>
          <w:rFonts w:ascii="Times New Roman" w:hAnsi="Times New Roman"/>
          <w:sz w:val="28"/>
          <w:szCs w:val="28"/>
        </w:rPr>
        <w:t>сты</w:t>
      </w:r>
      <w:r w:rsidRPr="00A976F3">
        <w:rPr>
          <w:rFonts w:ascii="Times New Roman" w:hAnsi="Times New Roman"/>
          <w:color w:val="FF0000"/>
          <w:sz w:val="28"/>
          <w:szCs w:val="28"/>
        </w:rPr>
        <w:t>.</w:t>
      </w:r>
    </w:p>
    <w:p w:rsidR="00CC2D21" w:rsidRDefault="00CC2D21" w:rsidP="00CC2D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В дальнейшем планируется сохранить динамику обеспечения сельского населения жильем при условии, если бюджетные средства на данные мероприятия не будут сокращаться.</w:t>
      </w:r>
    </w:p>
    <w:p w:rsidR="00CC2D21" w:rsidRDefault="00CC2D21" w:rsidP="00CC2D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3.1.2. «</w:t>
      </w:r>
      <w:r w:rsidRPr="006016EF">
        <w:rPr>
          <w:rFonts w:ascii="Times New Roman" w:hAnsi="Times New Roman"/>
          <w:b/>
          <w:snapToGrid w:val="0"/>
          <w:sz w:val="28"/>
          <w:szCs w:val="28"/>
        </w:rPr>
        <w:t>Удельный вес площади сельского жилищного фонда, оборудованного водопроводом»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6016EF">
        <w:rPr>
          <w:rFonts w:ascii="Times New Roman" w:hAnsi="Times New Roman"/>
          <w:snapToGrid w:val="0"/>
          <w:sz w:val="28"/>
          <w:szCs w:val="28"/>
        </w:rPr>
        <w:t>и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3.1.3. «Уровень газификации домов (квартир) в сельской местности сетевым газом».</w:t>
      </w:r>
    </w:p>
    <w:p w:rsidR="00CC2D21" w:rsidRDefault="00CC2D21" w:rsidP="00CC2D21">
      <w:pPr>
        <w:pStyle w:val="ConsPlusTitle"/>
        <w:ind w:firstLine="567"/>
        <w:jc w:val="both"/>
        <w:rPr>
          <w:b w:val="0"/>
          <w:snapToGrid w:val="0"/>
          <w:sz w:val="28"/>
          <w:szCs w:val="28"/>
        </w:rPr>
      </w:pPr>
      <w:proofErr w:type="gramStart"/>
      <w:r w:rsidRPr="00CB2453">
        <w:rPr>
          <w:b w:val="0"/>
          <w:snapToGrid w:val="0"/>
          <w:sz w:val="28"/>
          <w:szCs w:val="28"/>
        </w:rPr>
        <w:t>В рамках федеральной целевой программы «Социальное развитие села до 2013 года» и подпрограммы «Социальное развитие села в Ростовской области на 2010-2014 годы» в 2011 году освоены и профинансированы средства федерального бюджета на мероприятия по развитию водоснабжения в сельской местности в сумме 75,9 млн. рублей, областного бюджета – 170,5 млн. рублей</w:t>
      </w:r>
      <w:r>
        <w:rPr>
          <w:b w:val="0"/>
          <w:snapToGrid w:val="0"/>
          <w:sz w:val="28"/>
          <w:szCs w:val="28"/>
        </w:rPr>
        <w:t>, газификации в сумме 19,3 млн. рублей за счет средств федерального бюджета</w:t>
      </w:r>
      <w:proofErr w:type="gramEnd"/>
      <w:r>
        <w:rPr>
          <w:b w:val="0"/>
          <w:snapToGrid w:val="0"/>
          <w:sz w:val="28"/>
          <w:szCs w:val="28"/>
        </w:rPr>
        <w:t xml:space="preserve">, 70,8 млн. рублей - </w:t>
      </w:r>
      <w:proofErr w:type="gramStart"/>
      <w:r>
        <w:rPr>
          <w:b w:val="0"/>
          <w:snapToGrid w:val="0"/>
          <w:sz w:val="28"/>
          <w:szCs w:val="28"/>
        </w:rPr>
        <w:t>областного</w:t>
      </w:r>
      <w:proofErr w:type="gramEnd"/>
      <w:r w:rsidRPr="00CB2453">
        <w:rPr>
          <w:b w:val="0"/>
          <w:snapToGrid w:val="0"/>
          <w:sz w:val="28"/>
          <w:szCs w:val="28"/>
        </w:rPr>
        <w:t>.</w:t>
      </w:r>
    </w:p>
    <w:p w:rsidR="00CC2D21" w:rsidRPr="00992D95" w:rsidRDefault="00CC2D21" w:rsidP="00CC2D21">
      <w:pPr>
        <w:pStyle w:val="ConsPlusTitle"/>
        <w:tabs>
          <w:tab w:val="left" w:pos="1276"/>
        </w:tabs>
        <w:suppressAutoHyphens/>
        <w:autoSpaceDN/>
        <w:adjustRightInd/>
        <w:ind w:firstLine="567"/>
        <w:jc w:val="both"/>
        <w:rPr>
          <w:b w:val="0"/>
          <w:sz w:val="28"/>
          <w:szCs w:val="28"/>
        </w:rPr>
      </w:pPr>
      <w:r w:rsidRPr="00992D95">
        <w:rPr>
          <w:b w:val="0"/>
          <w:sz w:val="28"/>
          <w:szCs w:val="28"/>
        </w:rPr>
        <w:t xml:space="preserve">За счет бюджетных средств построено 22 объекта газификации и водоснабжения, а также разработана проектно-сметная документация по 70 объектам в 29 муниципальных образованиях (построено 81 км газопроводов, </w:t>
      </w:r>
      <w:r w:rsidRPr="00ED36CA">
        <w:rPr>
          <w:b w:val="0"/>
          <w:sz w:val="28"/>
          <w:szCs w:val="28"/>
        </w:rPr>
        <w:t>82</w:t>
      </w:r>
      <w:r w:rsidRPr="00992D95">
        <w:rPr>
          <w:b w:val="0"/>
          <w:sz w:val="28"/>
          <w:szCs w:val="28"/>
        </w:rPr>
        <w:t xml:space="preserve"> км водопроводных сетей).</w:t>
      </w:r>
    </w:p>
    <w:p w:rsidR="00CC2D21" w:rsidRPr="00992D95" w:rsidRDefault="00CC2D21" w:rsidP="00CC2D21">
      <w:pPr>
        <w:pStyle w:val="ConsPlusTitle"/>
        <w:tabs>
          <w:tab w:val="left" w:pos="1276"/>
        </w:tabs>
        <w:suppressAutoHyphens/>
        <w:autoSpaceDN/>
        <w:adjustRightInd/>
        <w:ind w:firstLine="567"/>
        <w:jc w:val="both"/>
        <w:rPr>
          <w:b w:val="0"/>
          <w:bCs w:val="0"/>
          <w:sz w:val="28"/>
          <w:szCs w:val="28"/>
        </w:rPr>
      </w:pPr>
      <w:r w:rsidRPr="00992D95">
        <w:rPr>
          <w:b w:val="0"/>
          <w:sz w:val="28"/>
          <w:szCs w:val="28"/>
        </w:rPr>
        <w:t>За счет бюджетных и внебюджетных средств и с учетом строительства прошлых лет в 2011 году</w:t>
      </w:r>
      <w:r>
        <w:rPr>
          <w:b w:val="0"/>
          <w:sz w:val="28"/>
          <w:szCs w:val="28"/>
        </w:rPr>
        <w:t xml:space="preserve"> введено</w:t>
      </w:r>
      <w:r w:rsidRPr="00992D95">
        <w:rPr>
          <w:b w:val="0"/>
          <w:sz w:val="28"/>
          <w:szCs w:val="28"/>
        </w:rPr>
        <w:t>:</w:t>
      </w:r>
    </w:p>
    <w:p w:rsidR="00CC2D21" w:rsidRPr="00992D95" w:rsidRDefault="00CC2D21" w:rsidP="00CC2D21">
      <w:pPr>
        <w:pStyle w:val="ConsPlusTitle"/>
        <w:tabs>
          <w:tab w:val="left" w:pos="1276"/>
        </w:tabs>
        <w:suppressAutoHyphens/>
        <w:autoSpaceDN/>
        <w:adjustRightInd/>
        <w:ind w:firstLine="567"/>
        <w:jc w:val="both"/>
        <w:rPr>
          <w:b w:val="0"/>
          <w:bCs w:val="0"/>
          <w:sz w:val="28"/>
          <w:szCs w:val="28"/>
        </w:rPr>
      </w:pPr>
      <w:r w:rsidRPr="00992D95">
        <w:rPr>
          <w:b w:val="0"/>
          <w:sz w:val="28"/>
          <w:szCs w:val="28"/>
        </w:rPr>
        <w:t>515,4 км распределительных газовых сетей, что позволило подключить к газовым сетям 15 тысяч домовладений и в течение 2012 года будет осуществлено подключение еще 2 тысяч домовладений в сельской местности;</w:t>
      </w:r>
    </w:p>
    <w:p w:rsidR="00CC2D21" w:rsidRPr="00992D95" w:rsidRDefault="00CC2D21" w:rsidP="00CC2D21">
      <w:pPr>
        <w:pStyle w:val="ConsPlusTitle"/>
        <w:tabs>
          <w:tab w:val="left" w:pos="0"/>
        </w:tabs>
        <w:suppressAutoHyphens/>
        <w:autoSpaceDN/>
        <w:adjustRightInd/>
        <w:ind w:firstLine="567"/>
        <w:jc w:val="both"/>
        <w:rPr>
          <w:b w:val="0"/>
          <w:sz w:val="28"/>
          <w:szCs w:val="28"/>
        </w:rPr>
      </w:pPr>
      <w:r w:rsidRPr="00992D95">
        <w:rPr>
          <w:b w:val="0"/>
          <w:sz w:val="28"/>
          <w:szCs w:val="28"/>
        </w:rPr>
        <w:t xml:space="preserve">148,15 км </w:t>
      </w:r>
      <w:proofErr w:type="spellStart"/>
      <w:r w:rsidRPr="00992D95">
        <w:rPr>
          <w:b w:val="0"/>
          <w:sz w:val="28"/>
          <w:szCs w:val="28"/>
        </w:rPr>
        <w:t>внутрипоселковых</w:t>
      </w:r>
      <w:proofErr w:type="spellEnd"/>
      <w:r w:rsidRPr="00992D95">
        <w:rPr>
          <w:b w:val="0"/>
          <w:sz w:val="28"/>
          <w:szCs w:val="28"/>
        </w:rPr>
        <w:t xml:space="preserve"> водопроводов, что позволило обеспечить питьевой водой 1,5 тысячи домовладений в сельской местности и еще более 7 тысяч домовладений будут подключены к водопроводам в течение 2012 года.</w:t>
      </w:r>
    </w:p>
    <w:p w:rsidR="00CC2D21" w:rsidRPr="00CB2453" w:rsidRDefault="00CC2D21" w:rsidP="00CC2D21">
      <w:pPr>
        <w:pStyle w:val="ConsPlusTitle"/>
        <w:ind w:firstLine="567"/>
        <w:jc w:val="both"/>
        <w:rPr>
          <w:b w:val="0"/>
          <w:snapToGrid w:val="0"/>
          <w:sz w:val="28"/>
          <w:szCs w:val="28"/>
        </w:rPr>
      </w:pPr>
      <w:r>
        <w:rPr>
          <w:b w:val="0"/>
          <w:snapToGrid w:val="0"/>
          <w:sz w:val="28"/>
          <w:szCs w:val="28"/>
        </w:rPr>
        <w:t xml:space="preserve">В результате того, что происходит значительный временной разрыв между строительством и подключением к водопроводным и газовым сетям не выполнены плановые значения показателей: удельный вес площади сельского жилищного фонда, оборудованного водопроводом и уровень газификации домов (квартир) в сельской местности сетевым газом. Фактические показатели выросли по отношению к 2010 году: по водоснабжению на 1,4 </w:t>
      </w:r>
      <w:proofErr w:type="gramStart"/>
      <w:r>
        <w:rPr>
          <w:b w:val="0"/>
          <w:snapToGrid w:val="0"/>
          <w:sz w:val="28"/>
          <w:szCs w:val="28"/>
        </w:rPr>
        <w:t>процентных</w:t>
      </w:r>
      <w:proofErr w:type="gramEnd"/>
      <w:r>
        <w:rPr>
          <w:b w:val="0"/>
          <w:snapToGrid w:val="0"/>
          <w:sz w:val="28"/>
          <w:szCs w:val="28"/>
        </w:rPr>
        <w:t xml:space="preserve"> пункта, газификации – 1,5 процентных пункта.</w:t>
      </w:r>
    </w:p>
    <w:p w:rsidR="00CC2D21" w:rsidRDefault="00CC2D21" w:rsidP="00CC2D2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900A06">
        <w:rPr>
          <w:rFonts w:ascii="Times New Roman" w:hAnsi="Times New Roman"/>
          <w:snapToGrid w:val="0"/>
          <w:sz w:val="28"/>
          <w:szCs w:val="28"/>
        </w:rPr>
        <w:t xml:space="preserve">Количественным выражением решения </w:t>
      </w:r>
      <w:r w:rsidRPr="00900A06">
        <w:rPr>
          <w:rFonts w:ascii="Times New Roman" w:hAnsi="Times New Roman"/>
          <w:b/>
          <w:snapToGrid w:val="0"/>
          <w:sz w:val="28"/>
          <w:szCs w:val="28"/>
        </w:rPr>
        <w:t>тактической задачи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3.2. «Повышение материального уровня жизни, улучшение условий труда и занятости сельского населения» </w:t>
      </w:r>
      <w:r>
        <w:rPr>
          <w:rFonts w:ascii="Times New Roman" w:hAnsi="Times New Roman"/>
          <w:snapToGrid w:val="0"/>
          <w:sz w:val="28"/>
          <w:szCs w:val="28"/>
        </w:rPr>
        <w:t xml:space="preserve">служит показатель </w:t>
      </w:r>
      <w:r w:rsidRPr="00E812BA">
        <w:rPr>
          <w:rFonts w:ascii="Times New Roman" w:hAnsi="Times New Roman"/>
          <w:b/>
          <w:snapToGrid w:val="0"/>
          <w:sz w:val="28"/>
          <w:szCs w:val="28"/>
        </w:rPr>
        <w:t>3.2.1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b/>
          <w:snapToGrid w:val="0"/>
          <w:sz w:val="28"/>
          <w:szCs w:val="28"/>
        </w:rPr>
        <w:t>«Удельный вес прибыльных крупных и средних сельскохозяйственных организаций».</w:t>
      </w:r>
    </w:p>
    <w:p w:rsidR="00CC2D21" w:rsidRPr="005A68A9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A68A9">
        <w:rPr>
          <w:rFonts w:ascii="Times New Roman" w:hAnsi="Times New Roman"/>
          <w:sz w:val="28"/>
          <w:szCs w:val="28"/>
        </w:rPr>
        <w:t xml:space="preserve"> 2011 году </w:t>
      </w:r>
      <w:r>
        <w:rPr>
          <w:rFonts w:ascii="Times New Roman" w:hAnsi="Times New Roman"/>
          <w:sz w:val="28"/>
          <w:szCs w:val="28"/>
        </w:rPr>
        <w:t xml:space="preserve">показатель ниже планового </w:t>
      </w:r>
      <w:r w:rsidRPr="005A68A9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1</w:t>
      </w:r>
      <w:r w:rsidRPr="005A68A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Pr="005A68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A68A9">
        <w:rPr>
          <w:rFonts w:ascii="Times New Roman" w:hAnsi="Times New Roman"/>
          <w:sz w:val="28"/>
          <w:szCs w:val="28"/>
        </w:rPr>
        <w:t>процентных</w:t>
      </w:r>
      <w:proofErr w:type="gramEnd"/>
      <w:r w:rsidRPr="005A68A9">
        <w:rPr>
          <w:rFonts w:ascii="Times New Roman" w:hAnsi="Times New Roman"/>
          <w:sz w:val="28"/>
          <w:szCs w:val="28"/>
        </w:rPr>
        <w:t xml:space="preserve"> пункта.</w:t>
      </w:r>
    </w:p>
    <w:p w:rsidR="00CC2D21" w:rsidRPr="005A68A9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68A9">
        <w:rPr>
          <w:rFonts w:ascii="Times New Roman" w:hAnsi="Times New Roman"/>
          <w:sz w:val="28"/>
          <w:szCs w:val="28"/>
        </w:rPr>
        <w:t xml:space="preserve">Основная причина увеличения </w:t>
      </w:r>
      <w:r>
        <w:rPr>
          <w:rFonts w:ascii="Times New Roman" w:hAnsi="Times New Roman"/>
          <w:sz w:val="28"/>
          <w:szCs w:val="28"/>
        </w:rPr>
        <w:t xml:space="preserve">количества </w:t>
      </w:r>
      <w:r w:rsidRPr="005A68A9">
        <w:rPr>
          <w:rFonts w:ascii="Times New Roman" w:hAnsi="Times New Roman"/>
          <w:sz w:val="28"/>
          <w:szCs w:val="28"/>
        </w:rPr>
        <w:t xml:space="preserve">убыточных </w:t>
      </w:r>
      <w:proofErr w:type="spellStart"/>
      <w:r w:rsidRPr="005A68A9">
        <w:rPr>
          <w:rFonts w:ascii="Times New Roman" w:hAnsi="Times New Roman"/>
          <w:sz w:val="28"/>
          <w:szCs w:val="28"/>
        </w:rPr>
        <w:t>сельхозорганизаций</w:t>
      </w:r>
      <w:proofErr w:type="spellEnd"/>
      <w:r w:rsidRPr="005A68A9">
        <w:rPr>
          <w:rFonts w:ascii="Times New Roman" w:hAnsi="Times New Roman"/>
          <w:sz w:val="28"/>
          <w:szCs w:val="28"/>
        </w:rPr>
        <w:t xml:space="preserve"> – высокая </w:t>
      </w:r>
      <w:proofErr w:type="spellStart"/>
      <w:r w:rsidRPr="005A68A9">
        <w:rPr>
          <w:rFonts w:ascii="Times New Roman" w:hAnsi="Times New Roman"/>
          <w:sz w:val="28"/>
          <w:szCs w:val="28"/>
        </w:rPr>
        <w:t>закредитованность</w:t>
      </w:r>
      <w:proofErr w:type="spellEnd"/>
      <w:r w:rsidRPr="005A68A9">
        <w:rPr>
          <w:rFonts w:ascii="Times New Roman" w:hAnsi="Times New Roman"/>
          <w:sz w:val="28"/>
          <w:szCs w:val="28"/>
        </w:rPr>
        <w:t xml:space="preserve"> хозяйств, отвлечение значительных объемов денежных средств на обслуживание кредитов.</w:t>
      </w:r>
      <w:proofErr w:type="gramEnd"/>
      <w:r w:rsidRPr="005A68A9">
        <w:rPr>
          <w:rFonts w:ascii="Times New Roman" w:hAnsi="Times New Roman"/>
          <w:sz w:val="28"/>
          <w:szCs w:val="28"/>
        </w:rPr>
        <w:t xml:space="preserve"> По данным мониторинга </w:t>
      </w:r>
      <w:proofErr w:type="spellStart"/>
      <w:r w:rsidRPr="005A68A9">
        <w:rPr>
          <w:rFonts w:ascii="Times New Roman" w:hAnsi="Times New Roman"/>
          <w:sz w:val="28"/>
          <w:szCs w:val="28"/>
        </w:rPr>
        <w:t>минсельхозпрода</w:t>
      </w:r>
      <w:proofErr w:type="spellEnd"/>
      <w:r w:rsidRPr="005A68A9">
        <w:rPr>
          <w:rFonts w:ascii="Times New Roman" w:hAnsi="Times New Roman"/>
          <w:sz w:val="28"/>
          <w:szCs w:val="28"/>
        </w:rPr>
        <w:t xml:space="preserve"> области, за 2011 год долгосрочные и краткосрочные обязательства по заемным средствам </w:t>
      </w:r>
      <w:proofErr w:type="spellStart"/>
      <w:r w:rsidRPr="005A68A9">
        <w:rPr>
          <w:rFonts w:ascii="Times New Roman" w:hAnsi="Times New Roman"/>
          <w:sz w:val="28"/>
          <w:szCs w:val="28"/>
        </w:rPr>
        <w:t>сельхозорганизаций</w:t>
      </w:r>
      <w:proofErr w:type="spellEnd"/>
      <w:r w:rsidRPr="005A68A9">
        <w:rPr>
          <w:rFonts w:ascii="Times New Roman" w:hAnsi="Times New Roman"/>
          <w:sz w:val="28"/>
          <w:szCs w:val="28"/>
        </w:rPr>
        <w:t xml:space="preserve"> области, получающих государственную поддержку, увеличились на 23 % и на 31 декабря 2011 года составили 51,6 млрд. рублей. </w:t>
      </w:r>
    </w:p>
    <w:p w:rsidR="00CC2D21" w:rsidRPr="005A68A9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68A9">
        <w:rPr>
          <w:rFonts w:ascii="Times New Roman" w:hAnsi="Times New Roman"/>
          <w:sz w:val="28"/>
          <w:szCs w:val="28"/>
        </w:rPr>
        <w:t xml:space="preserve">В текущем году удельный вес </w:t>
      </w:r>
      <w:proofErr w:type="gramStart"/>
      <w:r w:rsidRPr="005A68A9">
        <w:rPr>
          <w:rFonts w:ascii="Times New Roman" w:hAnsi="Times New Roman"/>
          <w:sz w:val="28"/>
          <w:szCs w:val="28"/>
        </w:rPr>
        <w:t>прибыльных</w:t>
      </w:r>
      <w:proofErr w:type="gramEnd"/>
      <w:r w:rsidRPr="005A68A9">
        <w:rPr>
          <w:rFonts w:ascii="Times New Roman" w:hAnsi="Times New Roman"/>
          <w:sz w:val="28"/>
          <w:szCs w:val="28"/>
        </w:rPr>
        <w:t xml:space="preserve"> крупных и средних </w:t>
      </w:r>
      <w:proofErr w:type="spellStart"/>
      <w:r w:rsidRPr="005A68A9">
        <w:rPr>
          <w:rFonts w:ascii="Times New Roman" w:hAnsi="Times New Roman"/>
          <w:sz w:val="28"/>
          <w:szCs w:val="28"/>
        </w:rPr>
        <w:t>сельхозорганизаций</w:t>
      </w:r>
      <w:proofErr w:type="spellEnd"/>
      <w:r w:rsidRPr="005A68A9">
        <w:rPr>
          <w:rFonts w:ascii="Times New Roman" w:hAnsi="Times New Roman"/>
          <w:sz w:val="28"/>
          <w:szCs w:val="28"/>
        </w:rPr>
        <w:t xml:space="preserve"> планируется на уровне 86 %, в 201</w:t>
      </w:r>
      <w:r>
        <w:rPr>
          <w:rFonts w:ascii="Times New Roman" w:hAnsi="Times New Roman"/>
          <w:sz w:val="28"/>
          <w:szCs w:val="28"/>
        </w:rPr>
        <w:t>5</w:t>
      </w:r>
      <w:r w:rsidRPr="005A68A9">
        <w:rPr>
          <w:rFonts w:ascii="Times New Roman" w:hAnsi="Times New Roman"/>
          <w:sz w:val="28"/>
          <w:szCs w:val="28"/>
        </w:rPr>
        <w:t xml:space="preserve"> году – 88 %.</w:t>
      </w:r>
    </w:p>
    <w:p w:rsidR="00CC2D21" w:rsidRPr="005A68A9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68A9">
        <w:rPr>
          <w:rFonts w:ascii="Times New Roman" w:hAnsi="Times New Roman"/>
          <w:sz w:val="28"/>
          <w:szCs w:val="28"/>
        </w:rPr>
        <w:t>Достижение такого уровня планируется за счет реализации следующих мер:</w:t>
      </w:r>
    </w:p>
    <w:p w:rsidR="00CC2D21" w:rsidRPr="005A68A9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68A9">
        <w:rPr>
          <w:rFonts w:ascii="Times New Roman" w:hAnsi="Times New Roman"/>
          <w:sz w:val="28"/>
          <w:szCs w:val="28"/>
        </w:rPr>
        <w:t>финансовая поддержка в рамках Государственной программы развития сельского хозяйства и регул</w:t>
      </w:r>
      <w:r w:rsidRPr="005A68A9">
        <w:rPr>
          <w:rFonts w:ascii="Times New Roman" w:hAnsi="Times New Roman"/>
          <w:sz w:val="28"/>
          <w:szCs w:val="28"/>
        </w:rPr>
        <w:t>и</w:t>
      </w:r>
      <w:r w:rsidRPr="005A68A9">
        <w:rPr>
          <w:rFonts w:ascii="Times New Roman" w:hAnsi="Times New Roman"/>
          <w:sz w:val="28"/>
          <w:szCs w:val="28"/>
        </w:rPr>
        <w:t>рования рынков сельскохозяйственной продукции, сырья и продовольствия на 2008 – 2012 годы и областной долгосрочной целевой программы развития сельского хозяйства и регул</w:t>
      </w:r>
      <w:r w:rsidRPr="005A68A9">
        <w:rPr>
          <w:rFonts w:ascii="Times New Roman" w:hAnsi="Times New Roman"/>
          <w:sz w:val="28"/>
          <w:szCs w:val="28"/>
        </w:rPr>
        <w:t>и</w:t>
      </w:r>
      <w:r w:rsidRPr="005A68A9">
        <w:rPr>
          <w:rFonts w:ascii="Times New Roman" w:hAnsi="Times New Roman"/>
          <w:sz w:val="28"/>
          <w:szCs w:val="28"/>
        </w:rPr>
        <w:t xml:space="preserve">рования рынков сельскохозяйственной продукции, сырья и продовольствия в Ростовской области на 2010 – 2014 годы. В 2012 году на поддержку </w:t>
      </w:r>
      <w:proofErr w:type="spellStart"/>
      <w:r w:rsidRPr="005A68A9">
        <w:rPr>
          <w:rFonts w:ascii="Times New Roman" w:hAnsi="Times New Roman"/>
          <w:sz w:val="28"/>
          <w:szCs w:val="28"/>
        </w:rPr>
        <w:t>сельхозтоваропроизводителей</w:t>
      </w:r>
      <w:proofErr w:type="spellEnd"/>
      <w:r w:rsidRPr="005A68A9">
        <w:rPr>
          <w:rFonts w:ascii="Times New Roman" w:hAnsi="Times New Roman"/>
          <w:sz w:val="28"/>
          <w:szCs w:val="28"/>
        </w:rPr>
        <w:t xml:space="preserve"> области будет направлено </w:t>
      </w:r>
      <w:r>
        <w:rPr>
          <w:rFonts w:ascii="Times New Roman" w:hAnsi="Times New Roman"/>
          <w:sz w:val="28"/>
          <w:szCs w:val="28"/>
        </w:rPr>
        <w:t>5,2</w:t>
      </w:r>
      <w:r w:rsidRPr="005A68A9">
        <w:rPr>
          <w:rFonts w:ascii="Times New Roman" w:hAnsi="Times New Roman"/>
          <w:sz w:val="28"/>
          <w:szCs w:val="28"/>
        </w:rPr>
        <w:t xml:space="preserve"> млрд. рублей, что позволит повысить рентабельность их деятельности;</w:t>
      </w:r>
    </w:p>
    <w:p w:rsidR="00CC2D21" w:rsidRPr="005A68A9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68A9">
        <w:rPr>
          <w:rFonts w:ascii="Times New Roman" w:hAnsi="Times New Roman"/>
          <w:sz w:val="28"/>
          <w:szCs w:val="28"/>
        </w:rPr>
        <w:t>реструктуризация задолженности в рамках Федерального закона от 09.07.2002 № 83-ФЗ «О финансовом оздоровлении сельскохозяйственных товаропроизводителей»;</w:t>
      </w:r>
    </w:p>
    <w:p w:rsidR="00CC2D21" w:rsidRPr="005A68A9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68A9">
        <w:rPr>
          <w:rFonts w:ascii="Times New Roman" w:hAnsi="Times New Roman"/>
          <w:sz w:val="28"/>
          <w:szCs w:val="28"/>
        </w:rPr>
        <w:t xml:space="preserve">профилактика предупреждения банкротств на основе мониторинга производственно-финансовой деятельности </w:t>
      </w:r>
      <w:proofErr w:type="spellStart"/>
      <w:r w:rsidRPr="005A68A9">
        <w:rPr>
          <w:rFonts w:ascii="Times New Roman" w:hAnsi="Times New Roman"/>
          <w:sz w:val="28"/>
          <w:szCs w:val="28"/>
        </w:rPr>
        <w:t>сельхозорганизаций</w:t>
      </w:r>
      <w:proofErr w:type="spellEnd"/>
      <w:r w:rsidRPr="005A68A9">
        <w:rPr>
          <w:rFonts w:ascii="Times New Roman" w:hAnsi="Times New Roman"/>
          <w:sz w:val="28"/>
          <w:szCs w:val="28"/>
        </w:rPr>
        <w:t>;</w:t>
      </w:r>
    </w:p>
    <w:p w:rsidR="00CC2D21" w:rsidRPr="005A68A9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68A9">
        <w:rPr>
          <w:rFonts w:ascii="Times New Roman" w:hAnsi="Times New Roman"/>
          <w:sz w:val="28"/>
          <w:szCs w:val="28"/>
        </w:rPr>
        <w:t>работа с предприятиями, находящимися в неустойчивом финансово-экономическом положении с целью вывода их на безубыточный уровень деятельности.</w:t>
      </w:r>
    </w:p>
    <w:p w:rsidR="00CC2D21" w:rsidRDefault="00CC2D21" w:rsidP="00CC2D2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Достижение </w:t>
      </w:r>
      <w:r w:rsidRPr="00E812BA">
        <w:rPr>
          <w:rFonts w:ascii="Times New Roman" w:hAnsi="Times New Roman"/>
          <w:b/>
          <w:sz w:val="28"/>
          <w:szCs w:val="28"/>
        </w:rPr>
        <w:t>стратегической цели</w:t>
      </w:r>
      <w:r>
        <w:rPr>
          <w:rFonts w:ascii="Times New Roman" w:hAnsi="Times New Roman"/>
          <w:sz w:val="28"/>
          <w:szCs w:val="28"/>
        </w:rPr>
        <w:t xml:space="preserve"> 4 </w:t>
      </w:r>
      <w:r>
        <w:rPr>
          <w:rFonts w:ascii="Times New Roman" w:hAnsi="Times New Roman"/>
          <w:b/>
          <w:sz w:val="28"/>
          <w:szCs w:val="28"/>
        </w:rPr>
        <w:t xml:space="preserve">«Эффективность предоставления государственной поддержки» </w:t>
      </w:r>
      <w:r w:rsidRPr="00E812BA">
        <w:rPr>
          <w:rFonts w:ascii="Times New Roman" w:hAnsi="Times New Roman"/>
          <w:sz w:val="28"/>
          <w:szCs w:val="28"/>
        </w:rPr>
        <w:t>отражает</w:t>
      </w:r>
      <w:r>
        <w:rPr>
          <w:rFonts w:ascii="Times New Roman" w:hAnsi="Times New Roman"/>
          <w:sz w:val="28"/>
          <w:szCs w:val="28"/>
        </w:rPr>
        <w:t xml:space="preserve"> показатель </w:t>
      </w:r>
      <w:r w:rsidRPr="001546E3">
        <w:rPr>
          <w:rFonts w:ascii="Times New Roman" w:hAnsi="Times New Roman"/>
          <w:b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«Расходы консолидированного бюджета субъекта Российской Федерации на сельское хозяйство, в расчете на 1 рубль произведенной сельскохозяйственной продукции».</w:t>
      </w:r>
    </w:p>
    <w:p w:rsidR="00CC2D21" w:rsidRDefault="00CC2D21" w:rsidP="00CC2D2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2011 году фактическое значение показателя сложилось на уровне 0,007 рубля, что свидетельствует о большей эффективности, чем планировалось. </w:t>
      </w:r>
    </w:p>
    <w:p w:rsidR="00CC2D21" w:rsidRDefault="00CC2D21" w:rsidP="00CC2D2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Учитывая, что уровень государственной поддержки за счет средств областного бюджета до 2015 года будет постоянным – 1,75 млрд. рублей, а продукция сельского хозяйства будет расти, в 2015 году расходы консолидированного области на рубль произведенной сельскохозяйственной продукции составят 0,006 рубля.</w:t>
      </w:r>
    </w:p>
    <w:p w:rsidR="00CC2D21" w:rsidRDefault="00CC2D21" w:rsidP="00CC2D2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Количественным выражением </w:t>
      </w:r>
      <w:r w:rsidRPr="00E812BA">
        <w:rPr>
          <w:rFonts w:ascii="Times New Roman" w:hAnsi="Times New Roman"/>
          <w:b/>
          <w:sz w:val="28"/>
          <w:szCs w:val="28"/>
        </w:rPr>
        <w:t xml:space="preserve">тактической задачи 4.1 </w:t>
      </w:r>
      <w:r>
        <w:rPr>
          <w:rFonts w:ascii="Times New Roman" w:hAnsi="Times New Roman"/>
          <w:b/>
          <w:sz w:val="28"/>
          <w:szCs w:val="28"/>
        </w:rPr>
        <w:t xml:space="preserve">«Обеспечение полного освоения средств государственной поддержки» </w:t>
      </w:r>
      <w:r>
        <w:rPr>
          <w:rFonts w:ascii="Times New Roman" w:hAnsi="Times New Roman"/>
          <w:sz w:val="28"/>
          <w:szCs w:val="28"/>
        </w:rPr>
        <w:t xml:space="preserve">служит показатель </w:t>
      </w:r>
      <w:r>
        <w:rPr>
          <w:rFonts w:ascii="Times New Roman" w:hAnsi="Times New Roman"/>
          <w:b/>
          <w:sz w:val="28"/>
          <w:szCs w:val="28"/>
        </w:rPr>
        <w:t>4.1.1 «Процент освоения лимита бюджетных средств на поддержку агропромышленного комплекса».</w:t>
      </w:r>
    </w:p>
    <w:p w:rsidR="00CC2D21" w:rsidRDefault="00CC2D21" w:rsidP="00CC2D2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2011 году средства федерального и областного бюджетов, выделенные на поддержку агропромышленного комплекса, освоены практически в полном объеме.</w:t>
      </w:r>
      <w:proofErr w:type="gramEnd"/>
      <w:r>
        <w:rPr>
          <w:rFonts w:ascii="Times New Roman" w:hAnsi="Times New Roman"/>
          <w:sz w:val="28"/>
          <w:szCs w:val="28"/>
        </w:rPr>
        <w:t xml:space="preserve"> Отставание от плана на 0,3% вызвано поздним получением средств из федерального бюджета на возмещение части затрат на оформление в собственность использу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мых земельных участков крестьянскими (фермерскими) хозяйствами, а также действиями 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зяйствующих субъектов: несоответствие условиям </w:t>
      </w:r>
      <w:r w:rsidRPr="005F4FC1">
        <w:rPr>
          <w:rFonts w:ascii="Times New Roman" w:hAnsi="Times New Roman"/>
          <w:sz w:val="28"/>
          <w:szCs w:val="28"/>
        </w:rPr>
        <w:t>предоставления поддержки</w:t>
      </w:r>
      <w:r>
        <w:rPr>
          <w:rFonts w:ascii="Times New Roman" w:hAnsi="Times New Roman"/>
          <w:sz w:val="28"/>
          <w:szCs w:val="28"/>
        </w:rPr>
        <w:t>, отсутствие заявок, досрочное погашение обязательств, расторжение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контрактов.</w:t>
      </w:r>
    </w:p>
    <w:p w:rsidR="00CC2D21" w:rsidRDefault="00CC2D21" w:rsidP="00CC2D2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дальнейшем, учитывая допущенные недостатки в организации финансирования, планируется осваивать выделенные средства на уровне 100%. </w:t>
      </w:r>
    </w:p>
    <w:p w:rsidR="00CC2D21" w:rsidRDefault="00CC2D21" w:rsidP="00CC2D2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Количественным выражением </w:t>
      </w:r>
      <w:r>
        <w:rPr>
          <w:rFonts w:ascii="Times New Roman" w:hAnsi="Times New Roman"/>
          <w:b/>
          <w:sz w:val="28"/>
          <w:szCs w:val="28"/>
        </w:rPr>
        <w:t xml:space="preserve">тактической задачи 4.2 «Повышение информированности </w:t>
      </w:r>
      <w:proofErr w:type="spellStart"/>
      <w:r>
        <w:rPr>
          <w:rFonts w:ascii="Times New Roman" w:hAnsi="Times New Roman"/>
          <w:b/>
          <w:sz w:val="28"/>
          <w:szCs w:val="28"/>
        </w:rPr>
        <w:t>сельхозтоваропроизводителей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организаций АПК» </w:t>
      </w:r>
      <w:r>
        <w:rPr>
          <w:rFonts w:ascii="Times New Roman" w:hAnsi="Times New Roman"/>
          <w:sz w:val="28"/>
          <w:szCs w:val="28"/>
        </w:rPr>
        <w:t xml:space="preserve"> служит показатель </w:t>
      </w:r>
      <w:r>
        <w:rPr>
          <w:rFonts w:ascii="Times New Roman" w:hAnsi="Times New Roman"/>
          <w:b/>
          <w:sz w:val="28"/>
          <w:szCs w:val="28"/>
        </w:rPr>
        <w:t>4.2.1 «Количество оказанных консультационных услуг».</w:t>
      </w:r>
    </w:p>
    <w:p w:rsidR="00CC2D21" w:rsidRDefault="00CC2D21" w:rsidP="00CC2D2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1041">
        <w:rPr>
          <w:rFonts w:ascii="Times New Roman" w:hAnsi="Times New Roman"/>
          <w:sz w:val="28"/>
          <w:szCs w:val="28"/>
        </w:rPr>
        <w:t>Формированиями системы сельскохозяйственного консультирования за 2011 год оказано 8</w:t>
      </w:r>
      <w:r>
        <w:rPr>
          <w:rFonts w:ascii="Times New Roman" w:hAnsi="Times New Roman"/>
          <w:sz w:val="28"/>
          <w:szCs w:val="28"/>
        </w:rPr>
        <w:t>7</w:t>
      </w:r>
      <w:r w:rsidRPr="000C104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0C1041">
        <w:rPr>
          <w:rFonts w:ascii="Times New Roman" w:hAnsi="Times New Roman"/>
          <w:sz w:val="28"/>
          <w:szCs w:val="28"/>
        </w:rPr>
        <w:t xml:space="preserve"> тыс</w:t>
      </w:r>
      <w:r w:rsidRPr="000C1041">
        <w:rPr>
          <w:rFonts w:ascii="Times New Roman" w:hAnsi="Times New Roman"/>
          <w:b/>
          <w:sz w:val="28"/>
          <w:szCs w:val="28"/>
        </w:rPr>
        <w:t>.</w:t>
      </w:r>
      <w:r w:rsidRPr="000C1041">
        <w:rPr>
          <w:rFonts w:ascii="Times New Roman" w:hAnsi="Times New Roman"/>
          <w:sz w:val="28"/>
          <w:szCs w:val="28"/>
        </w:rPr>
        <w:t xml:space="preserve"> консультаций сельскохозяйственным товаропроизв</w:t>
      </w:r>
      <w:r w:rsidRPr="000C1041">
        <w:rPr>
          <w:rFonts w:ascii="Times New Roman" w:hAnsi="Times New Roman"/>
          <w:sz w:val="28"/>
          <w:szCs w:val="28"/>
        </w:rPr>
        <w:t>о</w:t>
      </w:r>
      <w:r w:rsidRPr="000C1041">
        <w:rPr>
          <w:rFonts w:ascii="Times New Roman" w:hAnsi="Times New Roman"/>
          <w:sz w:val="28"/>
          <w:szCs w:val="28"/>
        </w:rPr>
        <w:t>дителям и сельскому населению</w:t>
      </w:r>
      <w:r>
        <w:rPr>
          <w:rFonts w:ascii="Times New Roman" w:hAnsi="Times New Roman"/>
          <w:sz w:val="28"/>
          <w:szCs w:val="28"/>
        </w:rPr>
        <w:t>, что выше плановых назначений в 3,5раза</w:t>
      </w:r>
      <w:r w:rsidRPr="000C10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C2D21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1041">
        <w:rPr>
          <w:rFonts w:ascii="Times New Roman" w:hAnsi="Times New Roman"/>
          <w:sz w:val="28"/>
          <w:szCs w:val="28"/>
        </w:rPr>
        <w:t>Наиболее востребованными были консультационные услуги в области ж</w:t>
      </w:r>
      <w:r w:rsidRPr="000C1041">
        <w:rPr>
          <w:rFonts w:ascii="Times New Roman" w:hAnsi="Times New Roman"/>
          <w:sz w:val="28"/>
          <w:szCs w:val="28"/>
        </w:rPr>
        <w:t>и</w:t>
      </w:r>
      <w:r w:rsidRPr="000C1041">
        <w:rPr>
          <w:rFonts w:ascii="Times New Roman" w:hAnsi="Times New Roman"/>
          <w:sz w:val="28"/>
          <w:szCs w:val="28"/>
        </w:rPr>
        <w:t xml:space="preserve">вотноводства – </w:t>
      </w:r>
      <w:r>
        <w:rPr>
          <w:rFonts w:ascii="Times New Roman" w:hAnsi="Times New Roman"/>
          <w:sz w:val="28"/>
          <w:szCs w:val="28"/>
        </w:rPr>
        <w:t>31%</w:t>
      </w:r>
      <w:r w:rsidRPr="000C1041">
        <w:rPr>
          <w:rFonts w:ascii="Times New Roman" w:hAnsi="Times New Roman"/>
          <w:sz w:val="28"/>
          <w:szCs w:val="28"/>
        </w:rPr>
        <w:t>, растениеводства – 27</w:t>
      </w:r>
      <w:r>
        <w:rPr>
          <w:rFonts w:ascii="Times New Roman" w:hAnsi="Times New Roman"/>
          <w:sz w:val="28"/>
          <w:szCs w:val="28"/>
        </w:rPr>
        <w:t>%</w:t>
      </w:r>
      <w:r w:rsidRPr="000C1041">
        <w:rPr>
          <w:rFonts w:ascii="Times New Roman" w:hAnsi="Times New Roman"/>
          <w:sz w:val="28"/>
          <w:szCs w:val="28"/>
        </w:rPr>
        <w:t>, кред</w:t>
      </w:r>
      <w:r w:rsidRPr="000C1041">
        <w:rPr>
          <w:rFonts w:ascii="Times New Roman" w:hAnsi="Times New Roman"/>
          <w:spacing w:val="-20"/>
          <w:sz w:val="28"/>
          <w:szCs w:val="28"/>
        </w:rPr>
        <w:t>итов</w:t>
      </w:r>
      <w:r w:rsidRPr="000C1041">
        <w:rPr>
          <w:rFonts w:ascii="Times New Roman" w:hAnsi="Times New Roman"/>
          <w:sz w:val="28"/>
          <w:szCs w:val="28"/>
        </w:rPr>
        <w:t>ания – 17</w:t>
      </w:r>
      <w:r>
        <w:rPr>
          <w:rFonts w:ascii="Times New Roman" w:hAnsi="Times New Roman"/>
          <w:sz w:val="28"/>
          <w:szCs w:val="28"/>
        </w:rPr>
        <w:t>%</w:t>
      </w:r>
      <w:r w:rsidRPr="000C1041">
        <w:rPr>
          <w:rFonts w:ascii="Times New Roman" w:hAnsi="Times New Roman"/>
          <w:sz w:val="28"/>
          <w:szCs w:val="28"/>
        </w:rPr>
        <w:t>, социального развития села – 16</w:t>
      </w:r>
      <w:r>
        <w:rPr>
          <w:rFonts w:ascii="Times New Roman" w:hAnsi="Times New Roman"/>
          <w:sz w:val="28"/>
          <w:szCs w:val="28"/>
        </w:rPr>
        <w:t>%</w:t>
      </w:r>
      <w:r w:rsidRPr="000C1041">
        <w:rPr>
          <w:rFonts w:ascii="Times New Roman" w:hAnsi="Times New Roman"/>
          <w:sz w:val="28"/>
          <w:szCs w:val="28"/>
        </w:rPr>
        <w:t>, альтернативной з</w:t>
      </w:r>
      <w:r w:rsidRPr="000C1041">
        <w:rPr>
          <w:rFonts w:ascii="Times New Roman" w:hAnsi="Times New Roman"/>
          <w:sz w:val="28"/>
          <w:szCs w:val="28"/>
        </w:rPr>
        <w:t>а</w:t>
      </w:r>
      <w:r w:rsidRPr="000C1041">
        <w:rPr>
          <w:rFonts w:ascii="Times New Roman" w:hAnsi="Times New Roman"/>
          <w:sz w:val="28"/>
          <w:szCs w:val="28"/>
        </w:rPr>
        <w:t>нятости населения – 9</w:t>
      </w:r>
      <w:r>
        <w:rPr>
          <w:rFonts w:ascii="Times New Roman" w:hAnsi="Times New Roman"/>
          <w:sz w:val="28"/>
          <w:szCs w:val="28"/>
        </w:rPr>
        <w:t>%</w:t>
      </w:r>
      <w:r w:rsidRPr="000C1041">
        <w:rPr>
          <w:rFonts w:ascii="Times New Roman" w:hAnsi="Times New Roman"/>
          <w:sz w:val="28"/>
          <w:szCs w:val="28"/>
        </w:rPr>
        <w:t>.</w:t>
      </w:r>
    </w:p>
    <w:p w:rsidR="00CC2D21" w:rsidRPr="002E717D" w:rsidRDefault="00CC2D21" w:rsidP="00CC2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1041">
        <w:rPr>
          <w:rFonts w:ascii="Times New Roman" w:hAnsi="Times New Roman"/>
          <w:sz w:val="28"/>
          <w:szCs w:val="28"/>
        </w:rPr>
        <w:t>Основной контингент пользователей консультационными услугами состав</w:t>
      </w:r>
      <w:r w:rsidRPr="000C104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ли владельцы личных подсобных хозяйств</w:t>
      </w:r>
      <w:r w:rsidRPr="000C1041">
        <w:rPr>
          <w:rFonts w:ascii="Times New Roman" w:hAnsi="Times New Roman"/>
          <w:sz w:val="28"/>
          <w:szCs w:val="28"/>
        </w:rPr>
        <w:t xml:space="preserve"> – 50,1</w:t>
      </w:r>
      <w:r>
        <w:rPr>
          <w:rFonts w:ascii="Times New Roman" w:hAnsi="Times New Roman"/>
          <w:sz w:val="28"/>
          <w:szCs w:val="28"/>
        </w:rPr>
        <w:t>%</w:t>
      </w:r>
      <w:r w:rsidRPr="000C1041">
        <w:rPr>
          <w:rFonts w:ascii="Times New Roman" w:hAnsi="Times New Roman"/>
          <w:sz w:val="28"/>
          <w:szCs w:val="28"/>
        </w:rPr>
        <w:t>, крестьянские</w:t>
      </w:r>
      <w:r>
        <w:rPr>
          <w:rFonts w:ascii="Times New Roman" w:hAnsi="Times New Roman"/>
          <w:sz w:val="28"/>
          <w:szCs w:val="28"/>
        </w:rPr>
        <w:t xml:space="preserve"> (ф</w:t>
      </w:r>
      <w:r w:rsidRPr="000C1041">
        <w:rPr>
          <w:rFonts w:ascii="Times New Roman" w:hAnsi="Times New Roman"/>
          <w:sz w:val="28"/>
          <w:szCs w:val="28"/>
        </w:rPr>
        <w:t>ермерские</w:t>
      </w:r>
      <w:r>
        <w:rPr>
          <w:rFonts w:ascii="Times New Roman" w:hAnsi="Times New Roman"/>
          <w:sz w:val="28"/>
          <w:szCs w:val="28"/>
        </w:rPr>
        <w:t>) хозяйства – 16,5%</w:t>
      </w:r>
      <w:r w:rsidRPr="000C1041">
        <w:rPr>
          <w:rFonts w:ascii="Times New Roman" w:hAnsi="Times New Roman"/>
          <w:sz w:val="28"/>
          <w:szCs w:val="28"/>
        </w:rPr>
        <w:t>, индивидуальные предприниматели – 14,3</w:t>
      </w:r>
      <w:r>
        <w:rPr>
          <w:rFonts w:ascii="Times New Roman" w:hAnsi="Times New Roman"/>
          <w:sz w:val="28"/>
          <w:szCs w:val="28"/>
        </w:rPr>
        <w:t>%</w:t>
      </w:r>
      <w:r w:rsidRPr="000C1041">
        <w:rPr>
          <w:rFonts w:ascii="Times New Roman" w:hAnsi="Times New Roman"/>
          <w:sz w:val="28"/>
          <w:szCs w:val="28"/>
        </w:rPr>
        <w:t>, сельскохозяйс</w:t>
      </w:r>
      <w:r w:rsidRPr="000C1041">
        <w:rPr>
          <w:rFonts w:ascii="Times New Roman" w:hAnsi="Times New Roman"/>
          <w:sz w:val="28"/>
          <w:szCs w:val="28"/>
        </w:rPr>
        <w:t>т</w:t>
      </w:r>
      <w:r w:rsidRPr="000C1041">
        <w:rPr>
          <w:rFonts w:ascii="Times New Roman" w:hAnsi="Times New Roman"/>
          <w:sz w:val="28"/>
          <w:szCs w:val="28"/>
        </w:rPr>
        <w:t>венные предприятия всех форм собственности – 13,1</w:t>
      </w:r>
      <w:r>
        <w:rPr>
          <w:rFonts w:ascii="Times New Roman" w:hAnsi="Times New Roman"/>
          <w:sz w:val="28"/>
          <w:szCs w:val="28"/>
        </w:rPr>
        <w:t>%</w:t>
      </w:r>
      <w:r w:rsidRPr="000C1041">
        <w:rPr>
          <w:rFonts w:ascii="Times New Roman" w:hAnsi="Times New Roman"/>
          <w:sz w:val="28"/>
          <w:szCs w:val="28"/>
        </w:rPr>
        <w:t>, сельскохозяйс</w:t>
      </w:r>
      <w:r w:rsidRPr="000C1041">
        <w:rPr>
          <w:rFonts w:ascii="Times New Roman" w:hAnsi="Times New Roman"/>
          <w:sz w:val="28"/>
          <w:szCs w:val="28"/>
        </w:rPr>
        <w:t>т</w:t>
      </w:r>
      <w:r w:rsidRPr="000C1041">
        <w:rPr>
          <w:rFonts w:ascii="Times New Roman" w:hAnsi="Times New Roman"/>
          <w:sz w:val="28"/>
          <w:szCs w:val="28"/>
        </w:rPr>
        <w:t>венные потребительские кредитные кооперативы – 6</w:t>
      </w:r>
      <w:r>
        <w:rPr>
          <w:rFonts w:ascii="Times New Roman" w:hAnsi="Times New Roman"/>
          <w:sz w:val="28"/>
          <w:szCs w:val="28"/>
        </w:rPr>
        <w:t>%</w:t>
      </w:r>
      <w:r w:rsidRPr="000C1041">
        <w:rPr>
          <w:rFonts w:ascii="Times New Roman" w:hAnsi="Times New Roman"/>
          <w:sz w:val="28"/>
          <w:szCs w:val="28"/>
        </w:rPr>
        <w:t>.</w:t>
      </w:r>
    </w:p>
    <w:p w:rsidR="00CC2D21" w:rsidRDefault="00CC2D21" w:rsidP="00CC2D2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Перевыполнение плановых значений показателя свидетельствует о низком уровне осведомленности хозяйствующих субъектов в вопросах сельского хозяйства, в том числе в существующих направлениях аграрной политики. </w:t>
      </w:r>
    </w:p>
    <w:p w:rsidR="00CC2D21" w:rsidRPr="007C55F3" w:rsidRDefault="00CC2D21" w:rsidP="00CC2D2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этим данный вид деятельности будет поддерживаться со стороны органов государственной власти. Но учитывая недостаточные плановые объемы финансирования обозначенных мероприятий в результате дефицитности областного бюджета, планируется ежегодно оказывать консультационные услуги на уровне 25 тыс. единиц. </w:t>
      </w:r>
    </w:p>
    <w:p w:rsidR="00CC2D21" w:rsidRDefault="00CC2D21" w:rsidP="00CC2D2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2D21" w:rsidRPr="00E812BA" w:rsidRDefault="00CC2D21" w:rsidP="00CC2D21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E4D09">
        <w:rPr>
          <w:rFonts w:ascii="Times New Roman" w:hAnsi="Times New Roman"/>
          <w:sz w:val="28"/>
          <w:szCs w:val="28"/>
        </w:rPr>
        <w:t xml:space="preserve">РАЗДЕЛ </w:t>
      </w:r>
      <w:r w:rsidRPr="00BE4D09">
        <w:rPr>
          <w:rFonts w:ascii="Times New Roman" w:hAnsi="Times New Roman"/>
          <w:sz w:val="28"/>
          <w:szCs w:val="28"/>
          <w:lang w:val="en-US"/>
        </w:rPr>
        <w:t>II</w:t>
      </w:r>
    </w:p>
    <w:p w:rsidR="00CC2D21" w:rsidRDefault="00CC2D21" w:rsidP="00CC2D21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E4D09">
        <w:rPr>
          <w:rFonts w:ascii="Times New Roman" w:hAnsi="Times New Roman"/>
          <w:sz w:val="28"/>
          <w:szCs w:val="28"/>
        </w:rPr>
        <w:t>«РЕЗУЛЬТАТИВНОСТЬ БЮДЖЕТНЫХ РАСХОДОВ</w:t>
      </w:r>
    </w:p>
    <w:p w:rsidR="00CC2D21" w:rsidRDefault="00CC2D21" w:rsidP="00CC2D2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2D21" w:rsidRDefault="00CC2D21" w:rsidP="00CC2D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5C4A">
        <w:rPr>
          <w:rFonts w:ascii="Times New Roman" w:hAnsi="Times New Roman"/>
          <w:sz w:val="28"/>
          <w:szCs w:val="28"/>
        </w:rPr>
        <w:t>Результативность бюджетных расходов оценива</w:t>
      </w:r>
      <w:r>
        <w:rPr>
          <w:rFonts w:ascii="Times New Roman" w:hAnsi="Times New Roman"/>
          <w:sz w:val="28"/>
          <w:szCs w:val="28"/>
        </w:rPr>
        <w:t>е</w:t>
      </w:r>
      <w:r w:rsidRPr="00775C4A">
        <w:rPr>
          <w:rFonts w:ascii="Times New Roman" w:hAnsi="Times New Roman"/>
          <w:sz w:val="28"/>
          <w:szCs w:val="28"/>
        </w:rPr>
        <w:t xml:space="preserve">тся путем сравнения </w:t>
      </w:r>
      <w:r>
        <w:rPr>
          <w:rFonts w:ascii="Times New Roman" w:hAnsi="Times New Roman"/>
          <w:sz w:val="28"/>
          <w:szCs w:val="28"/>
        </w:rPr>
        <w:t>степени</w:t>
      </w:r>
      <w:r w:rsidRPr="00775C4A">
        <w:rPr>
          <w:rFonts w:ascii="Times New Roman" w:hAnsi="Times New Roman"/>
          <w:sz w:val="28"/>
          <w:szCs w:val="28"/>
        </w:rPr>
        <w:t xml:space="preserve"> достигнутых качественных и количественных характеристик</w:t>
      </w:r>
      <w:r>
        <w:rPr>
          <w:rFonts w:ascii="Times New Roman" w:hAnsi="Times New Roman"/>
          <w:sz w:val="28"/>
          <w:szCs w:val="28"/>
        </w:rPr>
        <w:t xml:space="preserve"> задач с затратами для их достижения</w:t>
      </w:r>
      <w:r w:rsidRPr="00775C4A">
        <w:rPr>
          <w:rFonts w:ascii="Times New Roman" w:hAnsi="Times New Roman"/>
          <w:sz w:val="28"/>
          <w:szCs w:val="28"/>
        </w:rPr>
        <w:t>. Цифровое обозначение характеристик для каждой стратегической цели и тактической задачи</w:t>
      </w:r>
      <w:r>
        <w:rPr>
          <w:rFonts w:ascii="Times New Roman" w:hAnsi="Times New Roman"/>
          <w:sz w:val="28"/>
          <w:szCs w:val="28"/>
        </w:rPr>
        <w:t>, а так же затраты на их достижение</w:t>
      </w:r>
      <w:r w:rsidRPr="00775C4A">
        <w:rPr>
          <w:rFonts w:ascii="Times New Roman" w:hAnsi="Times New Roman"/>
          <w:sz w:val="28"/>
          <w:szCs w:val="28"/>
        </w:rPr>
        <w:t xml:space="preserve"> приведен</w:t>
      </w:r>
      <w:r>
        <w:rPr>
          <w:rFonts w:ascii="Times New Roman" w:hAnsi="Times New Roman"/>
          <w:sz w:val="28"/>
          <w:szCs w:val="28"/>
        </w:rPr>
        <w:t>ы</w:t>
      </w:r>
      <w:r w:rsidRPr="00775C4A">
        <w:rPr>
          <w:rFonts w:ascii="Times New Roman" w:hAnsi="Times New Roman"/>
          <w:sz w:val="28"/>
          <w:szCs w:val="28"/>
        </w:rPr>
        <w:t xml:space="preserve"> в приложении № 2 к докладу.</w:t>
      </w:r>
    </w:p>
    <w:p w:rsidR="00CC2D21" w:rsidRDefault="00CC2D21" w:rsidP="00CC2D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Стратегическая цель 1 </w:t>
      </w:r>
      <w:r w:rsidRPr="00A1087A">
        <w:rPr>
          <w:rFonts w:ascii="Times New Roman" w:hAnsi="Times New Roman"/>
          <w:sz w:val="28"/>
          <w:szCs w:val="28"/>
        </w:rPr>
        <w:t>«Увеличение объемов производства и повышение качества сельскохозяйственной продукции, производимой в Ростовской области</w:t>
      </w:r>
      <w:r>
        <w:rPr>
          <w:rFonts w:ascii="Times New Roman" w:hAnsi="Times New Roman"/>
          <w:sz w:val="28"/>
          <w:szCs w:val="28"/>
        </w:rPr>
        <w:t xml:space="preserve">» выполнена. Индекс производства продукции сельского хозяйства составил 115,8%, что выше планового на 8,9 </w:t>
      </w:r>
      <w:proofErr w:type="gramStart"/>
      <w:r>
        <w:rPr>
          <w:rFonts w:ascii="Times New Roman" w:hAnsi="Times New Roman"/>
          <w:sz w:val="28"/>
          <w:szCs w:val="28"/>
        </w:rPr>
        <w:t>процентных</w:t>
      </w:r>
      <w:proofErr w:type="gramEnd"/>
      <w:r>
        <w:rPr>
          <w:rFonts w:ascii="Times New Roman" w:hAnsi="Times New Roman"/>
          <w:sz w:val="28"/>
          <w:szCs w:val="28"/>
        </w:rPr>
        <w:t xml:space="preserve"> пункта.</w:t>
      </w:r>
    </w:p>
    <w:p w:rsidR="00CC2D21" w:rsidRDefault="00CC2D21" w:rsidP="00CC2D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тактической задаче 1.1 </w:t>
      </w:r>
      <w:r w:rsidRPr="004A4DB5">
        <w:rPr>
          <w:rFonts w:ascii="Times New Roman" w:hAnsi="Times New Roman"/>
          <w:sz w:val="28"/>
          <w:szCs w:val="28"/>
        </w:rPr>
        <w:t>«Увеличение объема производства продукции животноводства на основе повышения продуктивности скота и птицы и расширение внедрения индустриального способа производства»</w:t>
      </w:r>
      <w:r>
        <w:rPr>
          <w:rFonts w:ascii="Times New Roman" w:hAnsi="Times New Roman"/>
          <w:sz w:val="28"/>
          <w:szCs w:val="28"/>
        </w:rPr>
        <w:t xml:space="preserve"> при общих затратах 932 633,9 тыс. рублей достигнут только один показатель у</w:t>
      </w:r>
      <w:r w:rsidRPr="00911129">
        <w:rPr>
          <w:rFonts w:ascii="Times New Roman" w:hAnsi="Times New Roman"/>
          <w:sz w:val="28"/>
          <w:szCs w:val="28"/>
        </w:rPr>
        <w:t>дельный вес племенного поголовья в общем поголовье крупного рогатого скота молочного направления в сельскохозяйственных предприятиях</w:t>
      </w:r>
      <w:r>
        <w:rPr>
          <w:rFonts w:ascii="Times New Roman" w:hAnsi="Times New Roman"/>
          <w:sz w:val="28"/>
          <w:szCs w:val="28"/>
        </w:rPr>
        <w:t>.</w:t>
      </w:r>
    </w:p>
    <w:p w:rsidR="00CC2D21" w:rsidRDefault="00CC2D21" w:rsidP="00CC2D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1129">
        <w:rPr>
          <w:rFonts w:ascii="Times New Roman" w:hAnsi="Times New Roman"/>
          <w:sz w:val="28"/>
          <w:szCs w:val="28"/>
        </w:rPr>
        <w:t xml:space="preserve">Выполнены все показатели тактической задачи 1.2. «Увеличение объема производства продукции растениеводства на основе повышения урожайности основных видов сельскохозяйственных культур» при затратах в сумме </w:t>
      </w:r>
      <w:r>
        <w:rPr>
          <w:rFonts w:ascii="Times New Roman" w:hAnsi="Times New Roman"/>
          <w:sz w:val="28"/>
          <w:szCs w:val="28"/>
        </w:rPr>
        <w:br/>
        <w:t xml:space="preserve">1 002 039,8 </w:t>
      </w:r>
      <w:r w:rsidRPr="00911129">
        <w:rPr>
          <w:rFonts w:ascii="Times New Roman" w:hAnsi="Times New Roman"/>
          <w:sz w:val="28"/>
          <w:szCs w:val="28"/>
        </w:rPr>
        <w:t xml:space="preserve">тыс. рублей. Удельный вес площади, засеваемой элитными семенами, в общей площади посевов достиг 7,5%, что соответствует плановому показателю, доля обрабатываемой пашни в общей площади пашни составляет 97,42%, перевыполнены показатели приобретения тракторов и зерноуборочных комбайнов </w:t>
      </w:r>
      <w:proofErr w:type="spellStart"/>
      <w:r>
        <w:rPr>
          <w:rFonts w:ascii="Times New Roman" w:hAnsi="Times New Roman"/>
          <w:sz w:val="28"/>
          <w:szCs w:val="28"/>
        </w:rPr>
        <w:t>сельхозорганизациями</w:t>
      </w:r>
      <w:proofErr w:type="spellEnd"/>
      <w:r>
        <w:rPr>
          <w:rFonts w:ascii="Times New Roman" w:hAnsi="Times New Roman"/>
          <w:sz w:val="28"/>
          <w:szCs w:val="28"/>
        </w:rPr>
        <w:t>, КФХ, включая индивидуальных предпринимателей.</w:t>
      </w:r>
    </w:p>
    <w:p w:rsidR="00CC2D21" w:rsidRPr="000006C8" w:rsidRDefault="00CC2D21" w:rsidP="00CC2D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006C8">
        <w:rPr>
          <w:rFonts w:ascii="Times New Roman" w:hAnsi="Times New Roman"/>
          <w:sz w:val="28"/>
          <w:szCs w:val="28"/>
        </w:rPr>
        <w:t>Перевыполнен показатель внесения минеральных удобрений тактической задачи 1.3: «Повышение эффективности использования минеральных и органических удобрений, сохранение и восстановление оросительных систем, повышение эффективности орошаемого земледелия»</w:t>
      </w:r>
      <w:r>
        <w:rPr>
          <w:rFonts w:ascii="Times New Roman" w:hAnsi="Times New Roman"/>
          <w:sz w:val="28"/>
          <w:szCs w:val="28"/>
        </w:rPr>
        <w:t>. В целом затраты по данной тактической задаче составили 616 832,1 тыс. рублей.</w:t>
      </w:r>
    </w:p>
    <w:p w:rsidR="00CC2D21" w:rsidRDefault="00CC2D21" w:rsidP="00CC2D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E5F08">
        <w:rPr>
          <w:rFonts w:ascii="Times New Roman" w:hAnsi="Times New Roman"/>
          <w:sz w:val="28"/>
          <w:szCs w:val="28"/>
        </w:rPr>
        <w:t>Расходы по тактической</w:t>
      </w:r>
      <w:r w:rsidRPr="00CC485E">
        <w:rPr>
          <w:rFonts w:ascii="Times New Roman" w:hAnsi="Times New Roman"/>
          <w:sz w:val="28"/>
          <w:szCs w:val="28"/>
        </w:rPr>
        <w:t xml:space="preserve"> задаче 2.1 «Модернизация мощностей по переработке сельскохозяйственного сырья»</w:t>
      </w:r>
      <w:r>
        <w:rPr>
          <w:rFonts w:ascii="Times New Roman" w:hAnsi="Times New Roman"/>
          <w:sz w:val="28"/>
          <w:szCs w:val="28"/>
        </w:rPr>
        <w:t xml:space="preserve"> 2 стратегической цели «Увеличение объемов переработки производимого в Ростовской области сельскохозяйственного сырья» составили 1 218 003,1 тыс. рублей. Показатель индекс производства пищевых продуктов, включая напитки и табака не выполнен на 4,8 процентных пункта, а показатель инвестиции в основной капитал предприятий обрабатывающих производств (производство пищевых </w:t>
      </w:r>
      <w:r w:rsidRPr="002F3843">
        <w:rPr>
          <w:rFonts w:ascii="Times New Roman" w:hAnsi="Times New Roman"/>
          <w:sz w:val="28"/>
          <w:szCs w:val="28"/>
        </w:rPr>
        <w:t xml:space="preserve">продуктов) </w:t>
      </w:r>
      <w:proofErr w:type="gramStart"/>
      <w:r w:rsidRPr="002F3843">
        <w:rPr>
          <w:rFonts w:ascii="Times New Roman" w:hAnsi="Times New Roman"/>
          <w:sz w:val="28"/>
          <w:szCs w:val="28"/>
        </w:rPr>
        <w:t>по</w:t>
      </w:r>
      <w:proofErr w:type="gramEnd"/>
      <w:r w:rsidRPr="002F38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3843">
        <w:rPr>
          <w:rFonts w:ascii="Times New Roman" w:hAnsi="Times New Roman"/>
          <w:sz w:val="28"/>
          <w:szCs w:val="28"/>
        </w:rPr>
        <w:t>крупным</w:t>
      </w:r>
      <w:proofErr w:type="gramEnd"/>
      <w:r w:rsidRPr="002F3843">
        <w:rPr>
          <w:rFonts w:ascii="Times New Roman" w:hAnsi="Times New Roman"/>
          <w:sz w:val="28"/>
          <w:szCs w:val="28"/>
        </w:rPr>
        <w:t xml:space="preserve"> и средним организациям выполнен только на 66%.</w:t>
      </w:r>
    </w:p>
    <w:p w:rsidR="00CC2D21" w:rsidRPr="002F3843" w:rsidRDefault="00CC2D21" w:rsidP="00CC2D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выполнение тактической задачи 2.2 «Увеличение доли использования сельхозпродукции, произведенной в области в общем объеме товарных ресурсов» составили 1 448 539,6 тыс. рублей. Показатель выполнения задачи на 2011 год не планировался. Но при сложившемся уровне расходов удалось достичь удельного веса использования сельхозпродукции, произведенной в области в общем объеме товарных ресурсов по мясу на уровне 73,8%, молоку – 81,2%. </w:t>
      </w:r>
    </w:p>
    <w:p w:rsidR="00CC2D21" w:rsidRPr="009E7CBA" w:rsidRDefault="00CC2D21" w:rsidP="00CC2D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9E7CBA">
        <w:rPr>
          <w:rFonts w:ascii="Times New Roman" w:hAnsi="Times New Roman"/>
          <w:sz w:val="28"/>
          <w:szCs w:val="28"/>
        </w:rPr>
        <w:t xml:space="preserve">остигнуты </w:t>
      </w:r>
      <w:r>
        <w:rPr>
          <w:rFonts w:ascii="Times New Roman" w:hAnsi="Times New Roman"/>
          <w:sz w:val="28"/>
          <w:szCs w:val="28"/>
        </w:rPr>
        <w:t>н</w:t>
      </w:r>
      <w:r w:rsidRPr="009E7CBA">
        <w:rPr>
          <w:rFonts w:ascii="Times New Roman" w:hAnsi="Times New Roman"/>
          <w:sz w:val="28"/>
          <w:szCs w:val="28"/>
        </w:rPr>
        <w:t xml:space="preserve">е все плановые показатели стратегической цели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9E7CBA">
        <w:rPr>
          <w:rFonts w:ascii="Times New Roman" w:hAnsi="Times New Roman"/>
          <w:sz w:val="28"/>
          <w:szCs w:val="28"/>
        </w:rPr>
        <w:t>«Развитие сельских территорий, повышение занятости и уровня жизни сельского населения».</w:t>
      </w:r>
    </w:p>
    <w:p w:rsidR="00CC2D21" w:rsidRPr="00F90942" w:rsidRDefault="00CC2D21" w:rsidP="00CC2D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E7CBA">
        <w:rPr>
          <w:rFonts w:ascii="Times New Roman" w:hAnsi="Times New Roman"/>
          <w:sz w:val="28"/>
          <w:szCs w:val="28"/>
        </w:rPr>
        <w:t>Затраты по тактической задач</w:t>
      </w:r>
      <w:r>
        <w:rPr>
          <w:rFonts w:ascii="Times New Roman" w:hAnsi="Times New Roman"/>
          <w:sz w:val="28"/>
          <w:szCs w:val="28"/>
        </w:rPr>
        <w:t>е</w:t>
      </w:r>
      <w:r w:rsidRPr="009E7C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9E7CBA">
        <w:rPr>
          <w:rFonts w:ascii="Times New Roman" w:hAnsi="Times New Roman"/>
          <w:sz w:val="28"/>
          <w:szCs w:val="28"/>
        </w:rPr>
        <w:t>.1: «Устойчивое развитие сельских территорий, улучшение жилищных и социальных условий жизни населения в сельских поселениях»</w:t>
      </w:r>
      <w:r>
        <w:rPr>
          <w:rFonts w:ascii="Times New Roman" w:hAnsi="Times New Roman"/>
          <w:sz w:val="28"/>
          <w:szCs w:val="28"/>
        </w:rPr>
        <w:t xml:space="preserve"> составили 766 232,0 тыс. рублей. Недостигнуты показатели: </w:t>
      </w:r>
      <w:r w:rsidRPr="00EF5F36">
        <w:rPr>
          <w:rFonts w:ascii="Times New Roman" w:hAnsi="Times New Roman"/>
          <w:sz w:val="28"/>
          <w:szCs w:val="28"/>
        </w:rPr>
        <w:t>удельный вес площади сельского жилищного фонда, оборудованного водопроводом на 2,3 процентных пункта ниже запланированного</w:t>
      </w:r>
      <w:r>
        <w:rPr>
          <w:rFonts w:ascii="Times New Roman" w:hAnsi="Times New Roman"/>
          <w:sz w:val="28"/>
          <w:szCs w:val="28"/>
        </w:rPr>
        <w:t xml:space="preserve">; </w:t>
      </w:r>
      <w:r w:rsidRPr="00585B79">
        <w:rPr>
          <w:rFonts w:ascii="Times New Roman" w:hAnsi="Times New Roman"/>
          <w:sz w:val="28"/>
          <w:szCs w:val="28"/>
        </w:rPr>
        <w:t>уровень газификации домов (квартир) в сел</w:t>
      </w:r>
      <w:r>
        <w:rPr>
          <w:rFonts w:ascii="Times New Roman" w:hAnsi="Times New Roman"/>
          <w:sz w:val="28"/>
          <w:szCs w:val="28"/>
        </w:rPr>
        <w:t xml:space="preserve">ьской местности сетевым газом - на 3 </w:t>
      </w:r>
      <w:r w:rsidRPr="00F90942">
        <w:rPr>
          <w:rFonts w:ascii="Times New Roman" w:hAnsi="Times New Roman"/>
          <w:sz w:val="28"/>
          <w:szCs w:val="28"/>
        </w:rPr>
        <w:t xml:space="preserve">процентных пункта.   </w:t>
      </w:r>
    </w:p>
    <w:p w:rsidR="00CC2D21" w:rsidRDefault="00CC2D21" w:rsidP="00CC2D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90942">
        <w:rPr>
          <w:rFonts w:ascii="Times New Roman" w:hAnsi="Times New Roman"/>
          <w:sz w:val="28"/>
          <w:szCs w:val="28"/>
        </w:rPr>
        <w:t xml:space="preserve">Показатель тактической задачи </w:t>
      </w:r>
      <w:r>
        <w:rPr>
          <w:rFonts w:ascii="Times New Roman" w:hAnsi="Times New Roman"/>
          <w:sz w:val="28"/>
          <w:szCs w:val="28"/>
        </w:rPr>
        <w:t>3</w:t>
      </w:r>
      <w:r w:rsidRPr="00F90942">
        <w:rPr>
          <w:rFonts w:ascii="Times New Roman" w:hAnsi="Times New Roman"/>
          <w:sz w:val="28"/>
          <w:szCs w:val="28"/>
        </w:rPr>
        <w:t>.2: «Повышение материального уровня жизни, улучшение условий труда и занятости сельского населения»</w:t>
      </w:r>
      <w:r>
        <w:rPr>
          <w:rFonts w:ascii="Times New Roman" w:hAnsi="Times New Roman"/>
          <w:sz w:val="28"/>
          <w:szCs w:val="28"/>
        </w:rPr>
        <w:t xml:space="preserve"> - у</w:t>
      </w:r>
      <w:r w:rsidRPr="00E869CB">
        <w:rPr>
          <w:rFonts w:ascii="Times New Roman" w:hAnsi="Times New Roman"/>
          <w:sz w:val="28"/>
          <w:szCs w:val="28"/>
        </w:rPr>
        <w:t>дельный вес прибыльных крупных и средних сельскохозяйственных организаций</w:t>
      </w:r>
      <w:r>
        <w:rPr>
          <w:rFonts w:ascii="Times New Roman" w:hAnsi="Times New Roman"/>
          <w:sz w:val="28"/>
          <w:szCs w:val="28"/>
        </w:rPr>
        <w:t xml:space="preserve"> ниже на 1,7 процентных пункта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запланированного. Общие затраты по данной тактической задаче составили 156 886 тыс. рублей.</w:t>
      </w:r>
    </w:p>
    <w:p w:rsidR="00CC2D21" w:rsidRDefault="00CC2D21" w:rsidP="00CC2D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F3843">
        <w:rPr>
          <w:rFonts w:ascii="Times New Roman" w:hAnsi="Times New Roman"/>
          <w:sz w:val="28"/>
          <w:szCs w:val="28"/>
        </w:rPr>
        <w:t xml:space="preserve">Стратегическая цель </w:t>
      </w:r>
      <w:r>
        <w:rPr>
          <w:rFonts w:ascii="Times New Roman" w:hAnsi="Times New Roman"/>
          <w:sz w:val="28"/>
          <w:szCs w:val="28"/>
        </w:rPr>
        <w:t>4</w:t>
      </w:r>
      <w:r w:rsidRPr="002F3843">
        <w:rPr>
          <w:rFonts w:ascii="Times New Roman" w:hAnsi="Times New Roman"/>
          <w:sz w:val="28"/>
          <w:szCs w:val="28"/>
        </w:rPr>
        <w:t>: «Эффективность предоставления государственной поддержки» достигнута</w:t>
      </w:r>
      <w:r>
        <w:rPr>
          <w:rFonts w:ascii="Times New Roman" w:hAnsi="Times New Roman"/>
          <w:sz w:val="28"/>
          <w:szCs w:val="28"/>
        </w:rPr>
        <w:t>.</w:t>
      </w:r>
      <w:r w:rsidRPr="009264DC">
        <w:rPr>
          <w:rFonts w:ascii="Times New Roman" w:hAnsi="Times New Roman"/>
          <w:sz w:val="28"/>
          <w:szCs w:val="28"/>
        </w:rPr>
        <w:t xml:space="preserve"> </w:t>
      </w:r>
      <w:r w:rsidRPr="002F3843">
        <w:rPr>
          <w:rFonts w:ascii="Times New Roman" w:hAnsi="Times New Roman"/>
          <w:sz w:val="28"/>
          <w:szCs w:val="28"/>
        </w:rPr>
        <w:t>Расходы консолидированного бюджета субъекта Российской Федерации на сельское хозяйство, в расчете на 1 рубль произведенной сельскохозяйственной продукции за 2011 год составили 0,007 руб</w:t>
      </w:r>
      <w:r>
        <w:rPr>
          <w:rFonts w:ascii="Times New Roman" w:hAnsi="Times New Roman"/>
          <w:sz w:val="28"/>
          <w:szCs w:val="28"/>
        </w:rPr>
        <w:t>лей</w:t>
      </w:r>
      <w:r w:rsidRPr="002F3843">
        <w:rPr>
          <w:rFonts w:ascii="Times New Roman" w:hAnsi="Times New Roman"/>
          <w:sz w:val="28"/>
          <w:szCs w:val="28"/>
        </w:rPr>
        <w:t xml:space="preserve"> при плане 0,009 руб</w:t>
      </w:r>
      <w:r>
        <w:rPr>
          <w:rFonts w:ascii="Times New Roman" w:hAnsi="Times New Roman"/>
          <w:sz w:val="28"/>
          <w:szCs w:val="28"/>
        </w:rPr>
        <w:t>лей</w:t>
      </w:r>
    </w:p>
    <w:p w:rsidR="00CC2D21" w:rsidRDefault="00CC2D21" w:rsidP="00CC2D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реализацию тактической задачи 4.1 «Обеспечение полного освоения средств государственной поддержки»</w:t>
      </w:r>
      <w:r w:rsidRPr="002F3843">
        <w:rPr>
          <w:rFonts w:ascii="Times New Roman" w:hAnsi="Times New Roman"/>
          <w:sz w:val="28"/>
          <w:szCs w:val="28"/>
        </w:rPr>
        <w:t xml:space="preserve"> затра</w:t>
      </w:r>
      <w:r>
        <w:rPr>
          <w:rFonts w:ascii="Times New Roman" w:hAnsi="Times New Roman"/>
          <w:sz w:val="28"/>
          <w:szCs w:val="28"/>
        </w:rPr>
        <w:t>чено</w:t>
      </w:r>
      <w:r w:rsidRPr="002F38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103 618,8</w:t>
      </w:r>
      <w:r w:rsidRPr="002F3843">
        <w:rPr>
          <w:rFonts w:ascii="Times New Roman" w:hAnsi="Times New Roman"/>
          <w:sz w:val="28"/>
          <w:szCs w:val="28"/>
        </w:rPr>
        <w:t xml:space="preserve"> тыс. рублей </w:t>
      </w:r>
      <w:r>
        <w:rPr>
          <w:rFonts w:ascii="Times New Roman" w:hAnsi="Times New Roman"/>
          <w:sz w:val="28"/>
          <w:szCs w:val="28"/>
        </w:rPr>
        <w:t xml:space="preserve">(затраты на мероприятия, реализуемые в рамках </w:t>
      </w:r>
      <w:proofErr w:type="spellStart"/>
      <w:r>
        <w:rPr>
          <w:rFonts w:ascii="Times New Roman" w:hAnsi="Times New Roman"/>
          <w:sz w:val="28"/>
          <w:szCs w:val="28"/>
        </w:rPr>
        <w:t>непрограммной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деятельности, т.е. содержание аппарата </w:t>
      </w:r>
      <w:proofErr w:type="spellStart"/>
      <w:r>
        <w:rPr>
          <w:rFonts w:ascii="Times New Roman" w:hAnsi="Times New Roman"/>
          <w:sz w:val="28"/>
          <w:szCs w:val="28"/>
        </w:rPr>
        <w:t>минсельхозпрода</w:t>
      </w:r>
      <w:proofErr w:type="spellEnd"/>
      <w:r>
        <w:rPr>
          <w:rFonts w:ascii="Times New Roman" w:hAnsi="Times New Roman"/>
          <w:sz w:val="28"/>
          <w:szCs w:val="28"/>
        </w:rPr>
        <w:t>, обучение специалистов и т.д.)</w:t>
      </w:r>
      <w:r w:rsidRPr="002F3843">
        <w:rPr>
          <w:rFonts w:ascii="Times New Roman" w:hAnsi="Times New Roman"/>
          <w:sz w:val="28"/>
          <w:szCs w:val="28"/>
        </w:rPr>
        <w:t>.</w:t>
      </w:r>
    </w:p>
    <w:p w:rsidR="00CC2D21" w:rsidRDefault="00CC2D21" w:rsidP="00CC2D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реализацию тактической задачи 4.2 «Повышение информированности </w:t>
      </w:r>
      <w:proofErr w:type="spellStart"/>
      <w:r>
        <w:rPr>
          <w:rFonts w:ascii="Times New Roman" w:hAnsi="Times New Roman"/>
          <w:sz w:val="28"/>
          <w:szCs w:val="28"/>
        </w:rPr>
        <w:t>сельхозтоваропроизводителей</w:t>
      </w:r>
      <w:proofErr w:type="spellEnd"/>
      <w:r>
        <w:rPr>
          <w:rFonts w:ascii="Times New Roman" w:hAnsi="Times New Roman"/>
          <w:sz w:val="28"/>
          <w:szCs w:val="28"/>
        </w:rPr>
        <w:t xml:space="preserve"> и организаций АПК израсходовано 71 670,1 тыс. рублей (затраты на содержание специалистов, осуществляющих выполнение переданных полномочий на муниципальном уровне, создание системы государственного информационного обеспечения).</w:t>
      </w:r>
    </w:p>
    <w:p w:rsidR="00CC2D21" w:rsidRDefault="00CC2D21" w:rsidP="00CC2D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3C18">
        <w:rPr>
          <w:rFonts w:ascii="Times New Roman" w:hAnsi="Times New Roman"/>
          <w:sz w:val="28"/>
          <w:szCs w:val="28"/>
        </w:rPr>
        <w:t xml:space="preserve">В целом государственная поддержка </w:t>
      </w:r>
      <w:proofErr w:type="spellStart"/>
      <w:r w:rsidRPr="00573C18">
        <w:rPr>
          <w:rFonts w:ascii="Times New Roman" w:hAnsi="Times New Roman"/>
          <w:sz w:val="28"/>
          <w:szCs w:val="28"/>
        </w:rPr>
        <w:t>сельхозтоваропроизводителей</w:t>
      </w:r>
      <w:proofErr w:type="spellEnd"/>
      <w:r w:rsidRPr="00573C18">
        <w:rPr>
          <w:rFonts w:ascii="Times New Roman" w:hAnsi="Times New Roman"/>
          <w:sz w:val="28"/>
          <w:szCs w:val="28"/>
        </w:rPr>
        <w:t xml:space="preserve"> положительно сказывается на их финансовом состоянии. </w:t>
      </w:r>
      <w:r w:rsidRPr="006821FB">
        <w:rPr>
          <w:rFonts w:ascii="Times New Roman" w:hAnsi="Times New Roman"/>
          <w:sz w:val="28"/>
          <w:szCs w:val="28"/>
        </w:rPr>
        <w:t xml:space="preserve">Так в 2011 году уровень рентабельности сельскохозяйственных организаций </w:t>
      </w:r>
      <w:r>
        <w:rPr>
          <w:rFonts w:ascii="Times New Roman" w:hAnsi="Times New Roman"/>
          <w:sz w:val="28"/>
          <w:szCs w:val="28"/>
        </w:rPr>
        <w:t>от</w:t>
      </w:r>
      <w:r w:rsidRPr="006821FB">
        <w:rPr>
          <w:rFonts w:ascii="Times New Roman" w:hAnsi="Times New Roman"/>
          <w:sz w:val="28"/>
          <w:szCs w:val="28"/>
        </w:rPr>
        <w:t xml:space="preserve"> всей деятельности без субсидий составил – </w:t>
      </w:r>
      <w:r>
        <w:rPr>
          <w:rFonts w:ascii="Times New Roman" w:hAnsi="Times New Roman"/>
          <w:sz w:val="28"/>
          <w:szCs w:val="28"/>
        </w:rPr>
        <w:t>15,5</w:t>
      </w:r>
      <w:r w:rsidRPr="006821FB">
        <w:rPr>
          <w:rFonts w:ascii="Times New Roman" w:hAnsi="Times New Roman"/>
          <w:sz w:val="28"/>
          <w:szCs w:val="28"/>
        </w:rPr>
        <w:t xml:space="preserve">%, с учетом субсидий – </w:t>
      </w:r>
      <w:r>
        <w:rPr>
          <w:rFonts w:ascii="Times New Roman" w:hAnsi="Times New Roman"/>
          <w:sz w:val="28"/>
          <w:szCs w:val="28"/>
        </w:rPr>
        <w:t>18,9</w:t>
      </w:r>
      <w:r w:rsidRPr="006821FB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:rsidR="00CC2D21" w:rsidRPr="005876FB" w:rsidRDefault="00CC2D21" w:rsidP="00CC2D2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2011 году расходы на сельское хозяйство были эффективными. Каждый вложенный рубль расходов за счет средств областного бюджета дал 1,5 рубля доходов в консолидированный бюджет области.</w:t>
      </w:r>
    </w:p>
    <w:p w:rsidR="00CC2D21" w:rsidRDefault="00CC2D21" w:rsidP="00CC2D2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повышения эффективности расходования бюджетных средств на поддержку агропромышленного комплекса в </w:t>
      </w:r>
      <w:proofErr w:type="spellStart"/>
      <w:r>
        <w:rPr>
          <w:rFonts w:ascii="Times New Roman" w:hAnsi="Times New Roman"/>
          <w:sz w:val="28"/>
          <w:szCs w:val="28"/>
        </w:rPr>
        <w:t>минсельхозпроде</w:t>
      </w:r>
      <w:proofErr w:type="spellEnd"/>
      <w:r>
        <w:rPr>
          <w:rFonts w:ascii="Times New Roman" w:hAnsi="Times New Roman"/>
          <w:sz w:val="28"/>
          <w:szCs w:val="28"/>
        </w:rPr>
        <w:t xml:space="preserve"> усилено проведение предварительного и последующего контроля документов, предоставляемых для получения государственной поддержки.</w:t>
      </w:r>
    </w:p>
    <w:p w:rsidR="00CC2D21" w:rsidRDefault="00CC2D21" w:rsidP="00CC2D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оптимизации расходов областного бюджета будет продолжена работа:</w:t>
      </w:r>
    </w:p>
    <w:p w:rsidR="00CC2D21" w:rsidRDefault="00CC2D21" w:rsidP="00CC2D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осуществлению предварительного и последующего контроля выплаты субсидий, в том числе на муниципальном уровне; </w:t>
      </w:r>
    </w:p>
    <w:p w:rsidR="00CC2D21" w:rsidRDefault="00CC2D21" w:rsidP="00CC2D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недопущению формирования неиспользуемых </w:t>
      </w:r>
      <w:r w:rsidRPr="00DC2B73">
        <w:rPr>
          <w:rFonts w:ascii="Times New Roman" w:hAnsi="Times New Roman"/>
          <w:sz w:val="28"/>
          <w:szCs w:val="28"/>
        </w:rPr>
        <w:t>остатков</w:t>
      </w:r>
      <w:r>
        <w:rPr>
          <w:rFonts w:ascii="Times New Roman" w:hAnsi="Times New Roman"/>
          <w:sz w:val="28"/>
          <w:szCs w:val="28"/>
        </w:rPr>
        <w:t xml:space="preserve"> средств областного бюджета, в том числе работа по состоянию на конец финансового года;</w:t>
      </w:r>
    </w:p>
    <w:p w:rsidR="00CC2D21" w:rsidRDefault="00CC2D21" w:rsidP="00CC2D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своевременному принятию (1 квартал) нормативных актов по расходованию средств областного бюджета;</w:t>
      </w:r>
    </w:p>
    <w:p w:rsidR="00CC2D21" w:rsidRDefault="00CC2D21" w:rsidP="00CC2D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привлечению дополнительных лимитов средств федерального бюджета для обеспечения уровня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C2D21" w:rsidRDefault="00CC2D21" w:rsidP="00CC2D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проводимого </w:t>
      </w:r>
      <w:proofErr w:type="gramStart"/>
      <w:r>
        <w:rPr>
          <w:rFonts w:ascii="Times New Roman" w:hAnsi="Times New Roman"/>
          <w:sz w:val="28"/>
          <w:szCs w:val="28"/>
        </w:rPr>
        <w:t>мониторинга выполнения целевых показателей областной долгосрочной целевой программы развития сельского хозяйства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будут разрабатываться новые виды поддержки, эффективно влияющие на результативность достижения целей и задач.</w:t>
      </w:r>
    </w:p>
    <w:p w:rsidR="00CC2D21" w:rsidRDefault="00CC2D21" w:rsidP="00CC2D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C2D21" w:rsidRPr="00BE4D09" w:rsidRDefault="00CC2D21" w:rsidP="00CC2D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C2D21" w:rsidRDefault="00CC2D21" w:rsidP="00CC2D2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CC2D21" w:rsidSect="00CC2D21">
          <w:pgSz w:w="11906" w:h="16838"/>
          <w:pgMar w:top="1134" w:right="851" w:bottom="1134" w:left="1134" w:header="720" w:footer="720" w:gutter="0"/>
          <w:cols w:space="720"/>
          <w:noEndnote/>
        </w:sectPr>
      </w:pPr>
    </w:p>
    <w:p w:rsidR="00CC2D21" w:rsidRPr="00CC2D21" w:rsidRDefault="00CC2D21" w:rsidP="00CC2D21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4"/>
          <w:szCs w:val="24"/>
        </w:rPr>
      </w:pPr>
      <w:r w:rsidRPr="00CC2D2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C2D21" w:rsidRPr="00CC2D21" w:rsidRDefault="00CC2D21" w:rsidP="00CC2D21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4"/>
          <w:szCs w:val="24"/>
        </w:rPr>
      </w:pPr>
      <w:r w:rsidRPr="00CC2D21">
        <w:rPr>
          <w:rFonts w:ascii="Times New Roman" w:hAnsi="Times New Roman" w:cs="Times New Roman"/>
          <w:sz w:val="24"/>
          <w:szCs w:val="24"/>
        </w:rPr>
        <w:t>к докладу о результатах за 2011 год и основных направлениях деятельности на 2012 – 2015 годы министерства сельского хозяйства и продовольствия Ростовской области</w:t>
      </w:r>
    </w:p>
    <w:p w:rsidR="00CC2D21" w:rsidRPr="00CC2D21" w:rsidRDefault="00CC2D21" w:rsidP="00CC2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2D21" w:rsidRPr="00CC2D21" w:rsidRDefault="00CC2D21" w:rsidP="00CC2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2D21">
        <w:rPr>
          <w:rFonts w:ascii="Times New Roman" w:hAnsi="Times New Roman" w:cs="Times New Roman"/>
          <w:sz w:val="24"/>
          <w:szCs w:val="24"/>
        </w:rPr>
        <w:t xml:space="preserve">ПОКАЗАТЕЛИ </w:t>
      </w:r>
    </w:p>
    <w:p w:rsidR="00CC2D21" w:rsidRPr="00CC2D21" w:rsidRDefault="00CC2D21" w:rsidP="00CC2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2D21">
        <w:rPr>
          <w:rFonts w:ascii="Times New Roman" w:hAnsi="Times New Roman" w:cs="Times New Roman"/>
          <w:sz w:val="24"/>
          <w:szCs w:val="24"/>
        </w:rPr>
        <w:t xml:space="preserve">достижения стратегических целей, тактических задач и областных целевых программ, </w:t>
      </w:r>
    </w:p>
    <w:p w:rsidR="00CC2D21" w:rsidRPr="00CC2D21" w:rsidRDefault="00CC2D21" w:rsidP="00CC2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2D21">
        <w:rPr>
          <w:rFonts w:ascii="Times New Roman" w:hAnsi="Times New Roman" w:cs="Times New Roman"/>
          <w:sz w:val="24"/>
          <w:szCs w:val="24"/>
        </w:rPr>
        <w:t>подпрограмм, реализуемых министерством сельского хозяйства и продовольствия Ростовской области</w:t>
      </w:r>
    </w:p>
    <w:p w:rsidR="00CC2D21" w:rsidRPr="00CC2D21" w:rsidRDefault="00CC2D21" w:rsidP="00CC2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1"/>
        <w:gridCol w:w="1238"/>
        <w:gridCol w:w="967"/>
        <w:gridCol w:w="968"/>
        <w:gridCol w:w="1192"/>
        <w:gridCol w:w="1393"/>
        <w:gridCol w:w="1338"/>
        <w:gridCol w:w="1406"/>
        <w:gridCol w:w="1406"/>
        <w:gridCol w:w="1223"/>
        <w:gridCol w:w="1112"/>
      </w:tblGrid>
      <w:tr w:rsidR="00CC2D21" w:rsidRPr="00CC2D21" w:rsidTr="00CA61E4">
        <w:trPr>
          <w:cantSplit/>
          <w:jc w:val="center"/>
        </w:trPr>
        <w:tc>
          <w:tcPr>
            <w:tcW w:w="2466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953" w:type="dxa"/>
            <w:gridSpan w:val="2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609" w:type="dxa"/>
            <w:gridSpan w:val="2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Текущий год</w:t>
            </w:r>
          </w:p>
        </w:tc>
        <w:tc>
          <w:tcPr>
            <w:tcW w:w="418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2356" w:type="dxa"/>
            <w:gridSpan w:val="2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Достижение целевого значения показателя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246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1-й </w:t>
            </w:r>
            <w:proofErr w:type="spellStart"/>
            <w:proofErr w:type="gramStart"/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после-дующий</w:t>
            </w:r>
            <w:proofErr w:type="spellEnd"/>
            <w:proofErr w:type="gramEnd"/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финансовый год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2-й </w:t>
            </w:r>
            <w:proofErr w:type="spellStart"/>
            <w:proofErr w:type="gramStart"/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после-дующий</w:t>
            </w:r>
            <w:proofErr w:type="spellEnd"/>
            <w:proofErr w:type="gramEnd"/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финансовый год</w:t>
            </w:r>
          </w:p>
        </w:tc>
        <w:tc>
          <w:tcPr>
            <w:tcW w:w="2356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2D21" w:rsidRPr="00CC2D21" w:rsidTr="00CA61E4">
        <w:trPr>
          <w:cantSplit/>
          <w:jc w:val="center"/>
        </w:trPr>
        <w:tc>
          <w:tcPr>
            <w:tcW w:w="246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3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целевое значение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дости-жения</w:t>
            </w:r>
            <w:proofErr w:type="spellEnd"/>
            <w:proofErr w:type="gramEnd"/>
          </w:p>
        </w:tc>
      </w:tr>
    </w:tbl>
    <w:p w:rsidR="00CC2D21" w:rsidRPr="00CC2D21" w:rsidRDefault="00CC2D21" w:rsidP="00CC2D21">
      <w:pPr>
        <w:spacing w:after="0" w:line="240" w:lineRule="auto"/>
        <w:rPr>
          <w:rFonts w:ascii="Times New Roman" w:hAnsi="Times New Roman" w:cs="Times New Roman"/>
          <w:sz w:val="4"/>
          <w:szCs w:val="24"/>
        </w:rPr>
      </w:pP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66"/>
        <w:gridCol w:w="1250"/>
        <w:gridCol w:w="976"/>
        <w:gridCol w:w="977"/>
        <w:gridCol w:w="1203"/>
        <w:gridCol w:w="1258"/>
        <w:gridCol w:w="1354"/>
        <w:gridCol w:w="1419"/>
        <w:gridCol w:w="1419"/>
        <w:gridCol w:w="1234"/>
        <w:gridCol w:w="1122"/>
      </w:tblGrid>
      <w:tr w:rsidR="00CC2D21" w:rsidRPr="00CC2D21" w:rsidTr="00CA61E4">
        <w:trPr>
          <w:cantSplit/>
          <w:tblHeader/>
          <w:jc w:val="center"/>
        </w:trPr>
        <w:tc>
          <w:tcPr>
            <w:tcW w:w="24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14678" w:type="dxa"/>
            <w:gridSpan w:val="1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стратегическая цель 1 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«Увеличение объемов производства и повышение качества сельскохозяйственной продукции,  производимой в Ростовской области»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24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1.1</w:t>
            </w:r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сельского хозяйства в хозяйствах всех категорий (в сопоставимых ценах)</w:t>
            </w:r>
          </w:p>
        </w:tc>
        <w:tc>
          <w:tcPr>
            <w:tcW w:w="12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%,  к предыдущему году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115,8</w:t>
            </w:r>
          </w:p>
        </w:tc>
        <w:tc>
          <w:tcPr>
            <w:tcW w:w="12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25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35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24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1.2</w:t>
            </w:r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Индекс физического объема инвестиций в основной капитал сельского хозяйства</w:t>
            </w:r>
          </w:p>
        </w:tc>
        <w:tc>
          <w:tcPr>
            <w:tcW w:w="12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100,9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12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25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35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14678" w:type="dxa"/>
            <w:gridSpan w:val="1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тактическая задача 1.1 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«Увеличение объема производства продукции животноводства на основе повышения продуктивности скота и птицы и расширение внедрения индустриального способа производства»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24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1.1.1</w:t>
            </w:r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Валовое производство молока</w:t>
            </w:r>
          </w:p>
        </w:tc>
        <w:tc>
          <w:tcPr>
            <w:tcW w:w="12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1022,2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1017,7</w:t>
            </w:r>
          </w:p>
        </w:tc>
        <w:tc>
          <w:tcPr>
            <w:tcW w:w="12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1030,2</w:t>
            </w:r>
          </w:p>
        </w:tc>
        <w:tc>
          <w:tcPr>
            <w:tcW w:w="125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1030,2</w:t>
            </w:r>
          </w:p>
        </w:tc>
        <w:tc>
          <w:tcPr>
            <w:tcW w:w="135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1050,8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1071,8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1071,8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1071,8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24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1.1.2</w:t>
            </w:r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Производство скота и птицы в живом весе</w:t>
            </w:r>
          </w:p>
        </w:tc>
        <w:tc>
          <w:tcPr>
            <w:tcW w:w="12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387,0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373,5</w:t>
            </w:r>
          </w:p>
        </w:tc>
        <w:tc>
          <w:tcPr>
            <w:tcW w:w="12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25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35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396,0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397,5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397,5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397,5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24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1.1.3</w:t>
            </w:r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племенного поголовья в общем поголовье крупного рогатого скота молочного направления в сельскохозяйственных предприятиях</w:t>
            </w:r>
          </w:p>
        </w:tc>
        <w:tc>
          <w:tcPr>
            <w:tcW w:w="12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2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25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35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14678" w:type="dxa"/>
            <w:gridSpan w:val="1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tabs>
                <w:tab w:val="left" w:pos="808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Областная долгосрочная </w:t>
            </w: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целевая программа развития сельского хозяйства и регулирования рынков сельскохозяйственной продукции, сырья и продовольствия в Ростовской области на 2010-2014 годы</w:t>
            </w:r>
          </w:p>
          <w:p w:rsidR="00CC2D21" w:rsidRPr="00CC2D21" w:rsidRDefault="00CC2D21" w:rsidP="00CC2D21">
            <w:pPr>
              <w:tabs>
                <w:tab w:val="left" w:pos="808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(Постановление Администрации Ростовской области от 30.11.2009 г. № 633) А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24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А</w:t>
            </w:r>
            <w:proofErr w:type="gramStart"/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Валовое производство молока</w:t>
            </w:r>
          </w:p>
        </w:tc>
        <w:tc>
          <w:tcPr>
            <w:tcW w:w="12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1022,2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1017,7</w:t>
            </w:r>
          </w:p>
        </w:tc>
        <w:tc>
          <w:tcPr>
            <w:tcW w:w="12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1030,2</w:t>
            </w:r>
          </w:p>
        </w:tc>
        <w:tc>
          <w:tcPr>
            <w:tcW w:w="125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1030,2</w:t>
            </w:r>
          </w:p>
        </w:tc>
        <w:tc>
          <w:tcPr>
            <w:tcW w:w="135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1050,8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1071,8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1071,8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1071,8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24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А</w:t>
            </w:r>
            <w:proofErr w:type="gramStart"/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Производство говядины (в живом весе)</w:t>
            </w:r>
          </w:p>
        </w:tc>
        <w:tc>
          <w:tcPr>
            <w:tcW w:w="12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12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5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35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24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А3</w:t>
            </w:r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@Arial Unicode MS" w:hAnsi="Times New Roman" w:cs="Times New Roman"/>
                <w:sz w:val="24"/>
                <w:szCs w:val="24"/>
              </w:rPr>
              <w:t>Производство свинины (в живом весе)</w:t>
            </w:r>
          </w:p>
        </w:tc>
        <w:tc>
          <w:tcPr>
            <w:tcW w:w="12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2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25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35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138,0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138,0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138,0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138,0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24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А</w:t>
            </w:r>
            <w:proofErr w:type="gramStart"/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мяса птицы </w:t>
            </w:r>
          </w:p>
        </w:tc>
        <w:tc>
          <w:tcPr>
            <w:tcW w:w="12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154,3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179,1</w:t>
            </w:r>
          </w:p>
        </w:tc>
        <w:tc>
          <w:tcPr>
            <w:tcW w:w="12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25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35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162,0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24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А5</w:t>
            </w:r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Производство баранины (в живом весе)</w:t>
            </w:r>
          </w:p>
        </w:tc>
        <w:tc>
          <w:tcPr>
            <w:tcW w:w="12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2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25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35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24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А</w:t>
            </w:r>
            <w:proofErr w:type="gramStart"/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племенного поголовья в общем поголовье крупного рогатого скота молочного направления в сельскохозяйственных предприятиях</w:t>
            </w:r>
          </w:p>
        </w:tc>
        <w:tc>
          <w:tcPr>
            <w:tcW w:w="12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2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25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35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14678" w:type="dxa"/>
            <w:gridSpan w:val="1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тактическая задача 1.2 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 «Увеличение объема производства продукции растениеводства на основе повышения урожайности </w:t>
            </w:r>
            <w:r w:rsidRPr="00CC2D21">
              <w:rPr>
                <w:rFonts w:ascii="Times New Roman" w:hAnsi="Times New Roman" w:cs="Times New Roman"/>
                <w:sz w:val="24"/>
                <w:szCs w:val="24"/>
              </w:rPr>
              <w:br/>
              <w:t>основных видов сельскохозяйственных культур»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14678" w:type="dxa"/>
            <w:gridSpan w:val="1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показатели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24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1.2.1</w:t>
            </w:r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площади, засеваемой элитными семенами, в общей площади посевов    </w:t>
            </w:r>
          </w:p>
        </w:tc>
        <w:tc>
          <w:tcPr>
            <w:tcW w:w="12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5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35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24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1.2.2</w:t>
            </w:r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Доля обрабатываемой пашни в общей площади пашни</w:t>
            </w:r>
          </w:p>
        </w:tc>
        <w:tc>
          <w:tcPr>
            <w:tcW w:w="12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97,42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97,42</w:t>
            </w:r>
          </w:p>
        </w:tc>
        <w:tc>
          <w:tcPr>
            <w:tcW w:w="12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97,46</w:t>
            </w:r>
          </w:p>
        </w:tc>
        <w:tc>
          <w:tcPr>
            <w:tcW w:w="125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97,46</w:t>
            </w:r>
          </w:p>
        </w:tc>
        <w:tc>
          <w:tcPr>
            <w:tcW w:w="135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97,51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97,52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97,52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97,52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14678" w:type="dxa"/>
            <w:gridSpan w:val="1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показатели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24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1.2.3</w:t>
            </w:r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тракторов </w:t>
            </w:r>
            <w:proofErr w:type="spellStart"/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сельхозорганизациями</w:t>
            </w:r>
            <w:proofErr w:type="spellEnd"/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, КФХ, включая индивидуальных предпринимателей</w:t>
            </w:r>
          </w:p>
        </w:tc>
        <w:tc>
          <w:tcPr>
            <w:tcW w:w="12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1523</w:t>
            </w:r>
          </w:p>
        </w:tc>
        <w:tc>
          <w:tcPr>
            <w:tcW w:w="12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5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5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24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1.2.4</w:t>
            </w:r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зерноуборочных комбайнов </w:t>
            </w:r>
            <w:proofErr w:type="spellStart"/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сельхозорганизациями</w:t>
            </w:r>
            <w:proofErr w:type="spellEnd"/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, КФХ, включая индивидуальных предпринимателей</w:t>
            </w:r>
          </w:p>
        </w:tc>
        <w:tc>
          <w:tcPr>
            <w:tcW w:w="12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12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25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35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14678" w:type="dxa"/>
            <w:gridSpan w:val="1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tabs>
                <w:tab w:val="left" w:pos="808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Областная долгосрочная </w:t>
            </w: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целевая программа развития сельского хозяйства и регулирования рынков сельскохозяйственной продукции, сырья и продовольствия в Ростовской области на 2010-2014 годы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(Постановление Администрации Ростовской области от 30.11.2009 г. № 633) А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24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А</w:t>
            </w:r>
            <w:proofErr w:type="gramStart"/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площади, засеваемой элитными семенами, в общей площади посевов    </w:t>
            </w:r>
          </w:p>
        </w:tc>
        <w:tc>
          <w:tcPr>
            <w:tcW w:w="12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5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35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24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А</w:t>
            </w:r>
            <w:proofErr w:type="gramStart"/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Предотвращение выбытия</w:t>
            </w:r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из сельскохозяйственного оборота сельскохозяйственных угодий</w:t>
            </w:r>
          </w:p>
        </w:tc>
        <w:tc>
          <w:tcPr>
            <w:tcW w:w="12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 га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5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5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24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А3</w:t>
            </w:r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тракторов </w:t>
            </w:r>
            <w:proofErr w:type="spellStart"/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сельхозорганизациями</w:t>
            </w:r>
            <w:proofErr w:type="spellEnd"/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, КФХ, включая индивидуальных предпринимателей</w:t>
            </w:r>
          </w:p>
        </w:tc>
        <w:tc>
          <w:tcPr>
            <w:tcW w:w="12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1523</w:t>
            </w:r>
          </w:p>
        </w:tc>
        <w:tc>
          <w:tcPr>
            <w:tcW w:w="12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5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5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24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А</w:t>
            </w:r>
            <w:proofErr w:type="gramStart"/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зерноуборочных комбайнов </w:t>
            </w:r>
            <w:proofErr w:type="spellStart"/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сельхозорганизациями</w:t>
            </w:r>
            <w:proofErr w:type="spellEnd"/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, КФХ, включая индивидуальных предпринимателей</w:t>
            </w:r>
          </w:p>
        </w:tc>
        <w:tc>
          <w:tcPr>
            <w:tcW w:w="12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12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25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35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14678" w:type="dxa"/>
            <w:gridSpan w:val="1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тактическая задача 1.3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эффективности использования минеральных и органических удобрений, </w:t>
            </w:r>
            <w:r w:rsidRPr="00CC2D21">
              <w:rPr>
                <w:rFonts w:ascii="Times New Roman" w:hAnsi="Times New Roman" w:cs="Times New Roman"/>
                <w:sz w:val="24"/>
                <w:szCs w:val="24"/>
              </w:rPr>
              <w:br/>
              <w:t>сохранение и восстановление оросительных систем, повышение эффективности орошаемого земледелия»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24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1.3.1</w:t>
            </w:r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минеральных удобрений</w:t>
            </w:r>
          </w:p>
        </w:tc>
        <w:tc>
          <w:tcPr>
            <w:tcW w:w="12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онн д.в.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230,1</w:t>
            </w:r>
          </w:p>
        </w:tc>
        <w:tc>
          <w:tcPr>
            <w:tcW w:w="12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5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24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1.3.2</w:t>
            </w:r>
          </w:p>
          <w:p w:rsidR="00CC2D21" w:rsidRPr="00CC2D21" w:rsidRDefault="00CC2D21" w:rsidP="00CC2D2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Создание и модернизация гидромелиоративных систем на площади</w:t>
            </w:r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125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135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14678" w:type="dxa"/>
            <w:gridSpan w:val="1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tabs>
                <w:tab w:val="left" w:pos="808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Областная долгосрочная </w:t>
            </w: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целевая программа развития сельского хозяйства и регулирования рынков сельскохозяйственной продукции, сырья и продовольствия в Ростовской области на 2010-2014 годы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(Постановление Администрации Ростовской области от 30.11.2009 г. № 633) А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24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А</w:t>
            </w:r>
            <w:proofErr w:type="gramStart"/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минеральных удобрений</w:t>
            </w:r>
          </w:p>
        </w:tc>
        <w:tc>
          <w:tcPr>
            <w:tcW w:w="12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онн д.в.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230,1</w:t>
            </w:r>
          </w:p>
        </w:tc>
        <w:tc>
          <w:tcPr>
            <w:tcW w:w="12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5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24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А</w:t>
            </w:r>
            <w:proofErr w:type="gramStart"/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CC2D21" w:rsidRPr="00CC2D21" w:rsidRDefault="00CC2D21" w:rsidP="00CC2D2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Создание и модернизация гидромелиоративных систем на площади</w:t>
            </w:r>
          </w:p>
        </w:tc>
        <w:tc>
          <w:tcPr>
            <w:tcW w:w="12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125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135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14678" w:type="dxa"/>
            <w:gridSpan w:val="1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стратегическая цель 2 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«Увеличение объемов переработки производимого в Ростовской области сельскохозяйственного сырья»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2466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2.1.</w:t>
            </w:r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Индекс производства пищевых продуктов, включая напитки и табака (в сопоставимых ценах)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14678" w:type="dxa"/>
            <w:gridSpan w:val="1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тактическая задача 2.1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«Модернизация мощностей по переработке сельскохозяйственного сырья»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24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2.1.1</w:t>
            </w:r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предприятий обрабатывающих производств (производство пищевых продуктов) по крупным и средним организациям</w:t>
            </w:r>
          </w:p>
        </w:tc>
        <w:tc>
          <w:tcPr>
            <w:tcW w:w="12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3491,7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2310,1</w:t>
            </w:r>
          </w:p>
        </w:tc>
        <w:tc>
          <w:tcPr>
            <w:tcW w:w="12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3117,7</w:t>
            </w:r>
          </w:p>
        </w:tc>
        <w:tc>
          <w:tcPr>
            <w:tcW w:w="125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3117,7</w:t>
            </w:r>
          </w:p>
        </w:tc>
        <w:tc>
          <w:tcPr>
            <w:tcW w:w="135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3614,8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3145,4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3126,8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3126,8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14678" w:type="dxa"/>
            <w:gridSpan w:val="1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tabs>
                <w:tab w:val="left" w:pos="808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Областная долгосрочная </w:t>
            </w: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целевая программа развития сельского хозяйства и регулирования рынков сельскохозяйственной продукции, сырья и продовольствия в Ростовской области на 2010-2014 годы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(Постановление Администрации Ростовской области от 30.11.2009 г. № 633) А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24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А</w:t>
            </w:r>
            <w:proofErr w:type="gramStart"/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Индекс физического объема инвестиций в основной капитал сельского хозяйства в процентах к предыдущему году </w:t>
            </w:r>
          </w:p>
        </w:tc>
        <w:tc>
          <w:tcPr>
            <w:tcW w:w="12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100,9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12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25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35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14678" w:type="dxa"/>
            <w:gridSpan w:val="1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тактическая задача 2.2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«Увеличение доли использования сельхозпродукции,</w:t>
            </w:r>
            <w:r w:rsidRPr="00CC2D2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произведенной в области в общем объеме товарных ресурсов</w:t>
            </w: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24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2.2.1</w:t>
            </w:r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C2D2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Удельный вес использования сельхозпродукции, произведенной в области в общем объеме товарных ресурсов (мясо и мясопродукты (в пересчете на мясо)</w:t>
            </w:r>
            <w:proofErr w:type="gramEnd"/>
          </w:p>
        </w:tc>
        <w:tc>
          <w:tcPr>
            <w:tcW w:w="12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5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5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24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2.2.2</w:t>
            </w:r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C2D2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Удельный вес использования сельхозпродукции, произведенной в области в общем объеме товарных ресурсов (молоко и молокопродукты (в пересчете на молоко).</w:t>
            </w:r>
            <w:proofErr w:type="gramEnd"/>
          </w:p>
        </w:tc>
        <w:tc>
          <w:tcPr>
            <w:tcW w:w="12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5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5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14678" w:type="dxa"/>
            <w:gridSpan w:val="1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tabs>
                <w:tab w:val="left" w:pos="808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Областная долгосрочная </w:t>
            </w: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целевая программа развития сельского хозяйства и регулирования рынков сельскохозяйственной продукции, сырья и продовольствия в Ростовской области на 2010-2014 годы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(Постановление Администрации Ростовской области от 30.11.2009 г. № 633) А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24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А</w:t>
            </w:r>
            <w:proofErr w:type="gramStart"/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CC2D21" w:rsidRPr="00CC2D21" w:rsidRDefault="00CC2D21" w:rsidP="00CC2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на душу населения мяса и мясопродуктов </w:t>
            </w:r>
          </w:p>
        </w:tc>
        <w:tc>
          <w:tcPr>
            <w:tcW w:w="12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2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25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35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24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А</w:t>
            </w:r>
            <w:proofErr w:type="gramStart"/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CC2D21" w:rsidRPr="00CC2D21" w:rsidRDefault="00CC2D21" w:rsidP="00CC2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Потребление на душу населения молока и молокопродуктов</w:t>
            </w:r>
          </w:p>
        </w:tc>
        <w:tc>
          <w:tcPr>
            <w:tcW w:w="12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272,0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267,8</w:t>
            </w:r>
          </w:p>
        </w:tc>
        <w:tc>
          <w:tcPr>
            <w:tcW w:w="12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125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135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283,0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283,0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283,0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283,0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14678" w:type="dxa"/>
            <w:gridSpan w:val="1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стратегическая цель 3 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сельских территорий, повышение занятости и уровня жизни сельского населения»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24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Показатель 3.1 Уровень занятости сельского населения трудоспособного возраста</w:t>
            </w:r>
          </w:p>
        </w:tc>
        <w:tc>
          <w:tcPr>
            <w:tcW w:w="12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2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125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135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14678" w:type="dxa"/>
            <w:gridSpan w:val="1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тактическая задача 3.1</w:t>
            </w:r>
            <w:r w:rsidRPr="00CC2D21">
              <w:rPr>
                <w:rFonts w:ascii="Times New Roman" w:hAnsi="Times New Roman" w:cs="Times New Roman"/>
                <w:sz w:val="24"/>
                <w:szCs w:val="24"/>
              </w:rPr>
              <w:br/>
              <w:t>«Улучшение жилищных и социальных условий жизни населения в сельских поселениях»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24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3.1.1 </w:t>
            </w:r>
            <w:r w:rsidRPr="00CC2D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Ввод и приобретение  жилья для граждан, проживающих в сельской местности, в том числе молодых семей и молодых специалистов </w:t>
            </w:r>
          </w:p>
        </w:tc>
        <w:tc>
          <w:tcPr>
            <w:tcW w:w="12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 кв. м.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2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25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35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24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3.1.2 </w:t>
            </w:r>
            <w:r w:rsidRPr="00CC2D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Удельный вес площади сельского жилищного фонда, оборудованного водопроводом   </w:t>
            </w:r>
          </w:p>
        </w:tc>
        <w:tc>
          <w:tcPr>
            <w:tcW w:w="12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12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125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135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24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3.1.3 </w:t>
            </w:r>
            <w:r w:rsidRPr="00CC2D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Уровень газификации домов (квартир) в сельской местности сетевым газом      </w:t>
            </w:r>
          </w:p>
        </w:tc>
        <w:tc>
          <w:tcPr>
            <w:tcW w:w="12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12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25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35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14678" w:type="dxa"/>
            <w:gridSpan w:val="1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2D21" w:rsidRPr="00CC2D21" w:rsidRDefault="00CC2D21" w:rsidP="00CC2D21">
            <w:pPr>
              <w:tabs>
                <w:tab w:val="left" w:pos="808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Областная долгосрочная </w:t>
            </w: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целевая программа развития сельского хозяйства и регулирования рынков сельскохозяйственной продукции, сырья и продовольствия в Ростовской области на 2010-2014 годы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(Постановление Администрации Ростовской области от 30.11.2009 г. № 633) А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24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Показатель А</w:t>
            </w:r>
            <w:proofErr w:type="gramStart"/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C2D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Ввод и приобретение  жилья для граждан, проживающих в сельской местности, в том числе молодых семей и молодых специалистов </w:t>
            </w:r>
          </w:p>
        </w:tc>
        <w:tc>
          <w:tcPr>
            <w:tcW w:w="12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 кв. м.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2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25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35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24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Показатель А</w:t>
            </w:r>
            <w:proofErr w:type="gramStart"/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C2D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Удельный вес площади сельского жилищного фонда, оборудованного водопроводом   </w:t>
            </w:r>
          </w:p>
        </w:tc>
        <w:tc>
          <w:tcPr>
            <w:tcW w:w="12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12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125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135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24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Показатель А3</w:t>
            </w:r>
            <w:r w:rsidRPr="00CC2D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Уровень газификации домов (квартир) в сельской местности сетевым газом </w:t>
            </w:r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2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12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25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35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14678" w:type="dxa"/>
            <w:gridSpan w:val="1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тактическая задача 3.2</w:t>
            </w:r>
            <w:r w:rsidRPr="00CC2D21">
              <w:rPr>
                <w:rFonts w:ascii="Times New Roman" w:hAnsi="Times New Roman" w:cs="Times New Roman"/>
                <w:sz w:val="24"/>
                <w:szCs w:val="24"/>
              </w:rPr>
              <w:br/>
              <w:t>«Повышение материального уровня жизни, улучшение условий труда и занятости сельского населения»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24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3.2.1   </w:t>
            </w:r>
            <w:r w:rsidRPr="00CC2D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Удельный вес прибыльных крупных и средних сельскохозяйственных организаций    </w:t>
            </w:r>
          </w:p>
        </w:tc>
        <w:tc>
          <w:tcPr>
            <w:tcW w:w="12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84,3</w:t>
            </w:r>
          </w:p>
        </w:tc>
        <w:tc>
          <w:tcPr>
            <w:tcW w:w="12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25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35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14678" w:type="dxa"/>
            <w:gridSpan w:val="1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2D21" w:rsidRPr="00CC2D21" w:rsidRDefault="00CC2D21" w:rsidP="00CC2D21">
            <w:pPr>
              <w:tabs>
                <w:tab w:val="left" w:pos="808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Областная долгосрочная </w:t>
            </w: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целевая программа развития сельского хозяйства и регулирования рынков сельскохозяйственной продукции, сырья и продовольствия в Ростовской области на 2010-2014 годы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(Постановление Администрации Ростовской области от 30.11.2009 г. № 633) А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24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Показатель А</w:t>
            </w:r>
            <w:proofErr w:type="gramStart"/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C2D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Удельный вес прибыльных крупных и средних сельскохозяйственных организаций    </w:t>
            </w:r>
          </w:p>
        </w:tc>
        <w:tc>
          <w:tcPr>
            <w:tcW w:w="12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84,3</w:t>
            </w:r>
          </w:p>
        </w:tc>
        <w:tc>
          <w:tcPr>
            <w:tcW w:w="12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25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35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14678" w:type="dxa"/>
            <w:gridSpan w:val="1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стратегическая цель 4 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«Эффективность предоставления государственной поддержки»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24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4.1 </w:t>
            </w:r>
            <w:r w:rsidRPr="00CC2D21">
              <w:rPr>
                <w:rFonts w:ascii="Times New Roman" w:hAnsi="Times New Roman" w:cs="Times New Roman"/>
                <w:sz w:val="24"/>
                <w:szCs w:val="24"/>
              </w:rPr>
              <w:br/>
              <w:t>Расходы консолидированного бюджета субъекта Российской Федерации на сельское хозяйство, в расчете на 1 рубль произведенной сельскохозяйственной продукции</w:t>
            </w:r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0,009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12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125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135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14678" w:type="dxa"/>
            <w:gridSpan w:val="1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тактическая задача 4.1 «Обеспечение полного освоения средств государственной поддержки»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24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Показатель 4.1.1</w:t>
            </w:r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Процент освоения лимита бюджетных средств на поддержку агропромышленного комплекса</w:t>
            </w:r>
          </w:p>
        </w:tc>
        <w:tc>
          <w:tcPr>
            <w:tcW w:w="12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2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14678" w:type="dxa"/>
            <w:gridSpan w:val="1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тактическая задача 4.2 «Повышение информированности </w:t>
            </w:r>
            <w:proofErr w:type="spellStart"/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сельхозтоваропроизводителей</w:t>
            </w:r>
            <w:proofErr w:type="spellEnd"/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организаций АПК»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24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Показатель 4.2.1</w:t>
            </w:r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консультационных услуг</w:t>
            </w:r>
          </w:p>
        </w:tc>
        <w:tc>
          <w:tcPr>
            <w:tcW w:w="12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2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14678" w:type="dxa"/>
            <w:gridSpan w:val="1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2D21" w:rsidRPr="00CC2D21" w:rsidRDefault="00CC2D21" w:rsidP="00CC2D21">
            <w:pPr>
              <w:tabs>
                <w:tab w:val="left" w:pos="808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Областная долгосрочная </w:t>
            </w: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целевая программа развития сельского хозяйства и регулирования рынков сельскохозяйственной продукции, сырья и продовольствия в Ростовской области на 2010-2014 годы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(Постановление Администрации Ростовской области от 30.11.2009 г. № 633) А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24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Показатель А</w:t>
            </w:r>
            <w:proofErr w:type="gramStart"/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консультационных услуг</w:t>
            </w:r>
          </w:p>
        </w:tc>
        <w:tc>
          <w:tcPr>
            <w:tcW w:w="12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2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</w:tbl>
    <w:p w:rsidR="00CC2D21" w:rsidRPr="00B12C7F" w:rsidRDefault="00CC2D21" w:rsidP="00CC2D2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2D21" w:rsidRDefault="00CC2D21">
      <w:pPr>
        <w:rPr>
          <w:rFonts w:ascii="Times New Roman" w:hAnsi="Times New Roman" w:cs="Times New Roman"/>
          <w:sz w:val="28"/>
          <w:szCs w:val="28"/>
        </w:rPr>
      </w:pPr>
    </w:p>
    <w:p w:rsidR="00CC2D21" w:rsidRDefault="00CC2D21">
      <w:pPr>
        <w:rPr>
          <w:rFonts w:ascii="Times New Roman" w:hAnsi="Times New Roman" w:cs="Times New Roman"/>
          <w:sz w:val="28"/>
          <w:szCs w:val="28"/>
        </w:rPr>
      </w:pPr>
    </w:p>
    <w:p w:rsidR="00CC2D21" w:rsidRDefault="00CC2D21">
      <w:pPr>
        <w:rPr>
          <w:rFonts w:ascii="Times New Roman" w:hAnsi="Times New Roman" w:cs="Times New Roman"/>
          <w:sz w:val="28"/>
          <w:szCs w:val="28"/>
        </w:rPr>
      </w:pPr>
    </w:p>
    <w:p w:rsidR="00CC2D21" w:rsidRDefault="00CC2D21">
      <w:pPr>
        <w:rPr>
          <w:rFonts w:ascii="Times New Roman" w:hAnsi="Times New Roman" w:cs="Times New Roman"/>
          <w:sz w:val="28"/>
          <w:szCs w:val="28"/>
        </w:rPr>
      </w:pPr>
    </w:p>
    <w:p w:rsidR="00CC2D21" w:rsidRDefault="00CC2D21">
      <w:pPr>
        <w:rPr>
          <w:rFonts w:ascii="Times New Roman" w:hAnsi="Times New Roman" w:cs="Times New Roman"/>
          <w:sz w:val="28"/>
          <w:szCs w:val="28"/>
        </w:rPr>
      </w:pPr>
    </w:p>
    <w:p w:rsidR="00CC2D21" w:rsidRDefault="00CC2D21">
      <w:pPr>
        <w:rPr>
          <w:rFonts w:ascii="Times New Roman" w:hAnsi="Times New Roman" w:cs="Times New Roman"/>
          <w:sz w:val="28"/>
          <w:szCs w:val="28"/>
        </w:rPr>
      </w:pPr>
    </w:p>
    <w:p w:rsidR="00CC2D21" w:rsidRDefault="00CC2D21">
      <w:pPr>
        <w:rPr>
          <w:rFonts w:ascii="Times New Roman" w:hAnsi="Times New Roman" w:cs="Times New Roman"/>
          <w:sz w:val="28"/>
          <w:szCs w:val="28"/>
        </w:rPr>
      </w:pPr>
    </w:p>
    <w:p w:rsidR="00CC2D21" w:rsidRPr="00CC2D21" w:rsidRDefault="00CC2D21" w:rsidP="00CC2D21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4"/>
          <w:szCs w:val="24"/>
        </w:rPr>
      </w:pPr>
      <w:r w:rsidRPr="00CC2D2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CC2D21" w:rsidRPr="00CC2D21" w:rsidRDefault="00CC2D21" w:rsidP="00CC2D21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4"/>
          <w:szCs w:val="24"/>
        </w:rPr>
      </w:pPr>
      <w:r w:rsidRPr="00CC2D21">
        <w:rPr>
          <w:rFonts w:ascii="Times New Roman" w:hAnsi="Times New Roman" w:cs="Times New Roman"/>
          <w:sz w:val="24"/>
          <w:szCs w:val="24"/>
        </w:rPr>
        <w:t>к докладу о результатах за 2011 год и основных направлениях деятельности на 2012 – 2015 годы министерства сельского хозяйства и продовольствия Ростовской области</w:t>
      </w:r>
    </w:p>
    <w:p w:rsidR="00CC2D21" w:rsidRPr="00CC2D21" w:rsidRDefault="00CC2D21" w:rsidP="00CC2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2D21" w:rsidRPr="00CC2D21" w:rsidRDefault="00CC2D21" w:rsidP="00CC2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2D21">
        <w:rPr>
          <w:rFonts w:ascii="Times New Roman" w:hAnsi="Times New Roman" w:cs="Times New Roman"/>
          <w:sz w:val="24"/>
          <w:szCs w:val="24"/>
        </w:rPr>
        <w:t>ОЦЕНКА</w:t>
      </w:r>
    </w:p>
    <w:p w:rsidR="00CC2D21" w:rsidRPr="00CC2D21" w:rsidRDefault="00CC2D21" w:rsidP="00CC2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2D21">
        <w:rPr>
          <w:rFonts w:ascii="Times New Roman" w:hAnsi="Times New Roman" w:cs="Times New Roman"/>
          <w:sz w:val="24"/>
          <w:szCs w:val="24"/>
        </w:rPr>
        <w:t>результативности бюджетных расходов министерства сельского хозяйства и продовольствия Ростовской области</w:t>
      </w:r>
    </w:p>
    <w:p w:rsidR="00CC2D21" w:rsidRPr="00CC2D21" w:rsidRDefault="00CC2D21" w:rsidP="00CC2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06" w:type="pct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3"/>
        <w:gridCol w:w="1906"/>
        <w:gridCol w:w="1707"/>
        <w:gridCol w:w="1783"/>
        <w:gridCol w:w="1719"/>
        <w:gridCol w:w="1636"/>
        <w:gridCol w:w="2054"/>
      </w:tblGrid>
      <w:tr w:rsidR="00CC2D21" w:rsidRPr="00CC2D21" w:rsidTr="00CA61E4">
        <w:trPr>
          <w:cantSplit/>
          <w:jc w:val="center"/>
        </w:trPr>
        <w:tc>
          <w:tcPr>
            <w:tcW w:w="3602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06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70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8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40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3602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63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1-й </w:t>
            </w:r>
            <w:proofErr w:type="spellStart"/>
            <w:proofErr w:type="gramStart"/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после-дующий</w:t>
            </w:r>
            <w:proofErr w:type="spellEnd"/>
            <w:proofErr w:type="gramEnd"/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финансовый год</w:t>
            </w:r>
          </w:p>
        </w:tc>
        <w:tc>
          <w:tcPr>
            <w:tcW w:w="205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2-й </w:t>
            </w:r>
            <w:proofErr w:type="spellStart"/>
            <w:proofErr w:type="gramStart"/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после-дующий</w:t>
            </w:r>
            <w:proofErr w:type="spellEnd"/>
            <w:proofErr w:type="gramEnd"/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финансовый год</w:t>
            </w:r>
          </w:p>
        </w:tc>
      </w:tr>
    </w:tbl>
    <w:p w:rsidR="00CC2D21" w:rsidRPr="00CC2D21" w:rsidRDefault="00CC2D21" w:rsidP="00CC2D21">
      <w:pPr>
        <w:spacing w:after="0" w:line="240" w:lineRule="auto"/>
        <w:rPr>
          <w:rFonts w:ascii="Times New Roman" w:hAnsi="Times New Roman" w:cs="Times New Roman"/>
          <w:sz w:val="8"/>
          <w:szCs w:val="24"/>
        </w:rPr>
      </w:pPr>
    </w:p>
    <w:tbl>
      <w:tblPr>
        <w:tblW w:w="4894" w:type="pct"/>
        <w:jc w:val="center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35"/>
        <w:gridCol w:w="1898"/>
        <w:gridCol w:w="18"/>
        <w:gridCol w:w="15"/>
        <w:gridCol w:w="1679"/>
        <w:gridCol w:w="46"/>
        <w:gridCol w:w="1683"/>
        <w:gridCol w:w="84"/>
        <w:gridCol w:w="1617"/>
        <w:gridCol w:w="218"/>
        <w:gridCol w:w="6"/>
        <w:gridCol w:w="1477"/>
        <w:gridCol w:w="26"/>
        <w:gridCol w:w="91"/>
        <w:gridCol w:w="1880"/>
      </w:tblGrid>
      <w:tr w:rsidR="00CC2D21" w:rsidRPr="00CC2D21" w:rsidTr="00CA61E4">
        <w:trPr>
          <w:cantSplit/>
          <w:tblHeader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7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14373" w:type="dxa"/>
            <w:gridSpan w:val="1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1: «Увеличение объемов производства и повышение качества сельскохозяйственной продукции, производимой в Ростовской области»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14373" w:type="dxa"/>
            <w:gridSpan w:val="1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тактическая задача 1.1: «Увеличение объема производства продукции животноводства на основе повышения продуктивности скота и птицы и расширение внедрения индустриального способа производства»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14373" w:type="dxa"/>
            <w:gridSpan w:val="1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14373" w:type="dxa"/>
            <w:gridSpan w:val="1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качественная характеристика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племенного поголовья в общем поголовье крупного рогатого скота молочного направления в сельскохозяйственных предприятиях</w:t>
            </w:r>
          </w:p>
        </w:tc>
        <w:tc>
          <w:tcPr>
            <w:tcW w:w="189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12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72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70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701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997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14373" w:type="dxa"/>
            <w:gridSpan w:val="1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количественная характеристика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Валовое производство молока</w:t>
            </w:r>
          </w:p>
        </w:tc>
        <w:tc>
          <w:tcPr>
            <w:tcW w:w="189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712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1017,7</w:t>
            </w:r>
          </w:p>
        </w:tc>
        <w:tc>
          <w:tcPr>
            <w:tcW w:w="172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1030,2</w:t>
            </w:r>
          </w:p>
        </w:tc>
        <w:tc>
          <w:tcPr>
            <w:tcW w:w="170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1050,8</w:t>
            </w:r>
          </w:p>
        </w:tc>
        <w:tc>
          <w:tcPr>
            <w:tcW w:w="1701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1071,8</w:t>
            </w:r>
          </w:p>
        </w:tc>
        <w:tc>
          <w:tcPr>
            <w:tcW w:w="1997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1071,8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Показатель 3</w:t>
            </w:r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Производство скота и птицы в живом весе</w:t>
            </w:r>
          </w:p>
        </w:tc>
        <w:tc>
          <w:tcPr>
            <w:tcW w:w="189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712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373,5</w:t>
            </w:r>
          </w:p>
        </w:tc>
        <w:tc>
          <w:tcPr>
            <w:tcW w:w="172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70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396,0</w:t>
            </w:r>
          </w:p>
        </w:tc>
        <w:tc>
          <w:tcPr>
            <w:tcW w:w="1701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397,5</w:t>
            </w:r>
          </w:p>
        </w:tc>
        <w:tc>
          <w:tcPr>
            <w:tcW w:w="1997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397,5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14373" w:type="dxa"/>
            <w:gridSpan w:val="1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расходы: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9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12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932 633,9</w:t>
            </w:r>
          </w:p>
        </w:tc>
        <w:tc>
          <w:tcPr>
            <w:tcW w:w="172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398 664,4</w:t>
            </w:r>
          </w:p>
        </w:tc>
        <w:tc>
          <w:tcPr>
            <w:tcW w:w="170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126 425,5</w:t>
            </w:r>
          </w:p>
        </w:tc>
        <w:tc>
          <w:tcPr>
            <w:tcW w:w="1701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126 425,5</w:t>
            </w:r>
          </w:p>
        </w:tc>
        <w:tc>
          <w:tcPr>
            <w:tcW w:w="1997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126 425,5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89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</w:p>
        </w:tc>
        <w:tc>
          <w:tcPr>
            <w:tcW w:w="189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12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932 633,9</w:t>
            </w:r>
          </w:p>
        </w:tc>
        <w:tc>
          <w:tcPr>
            <w:tcW w:w="172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398 664,4</w:t>
            </w:r>
          </w:p>
        </w:tc>
        <w:tc>
          <w:tcPr>
            <w:tcW w:w="170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из них на оказание подведомственными учреждениями государственных услуг </w:t>
            </w:r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в рамках государственных заданий</w:t>
            </w:r>
          </w:p>
        </w:tc>
        <w:tc>
          <w:tcPr>
            <w:tcW w:w="189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12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</w:tc>
        <w:tc>
          <w:tcPr>
            <w:tcW w:w="189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12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реализуемые в рамках программной деятельности </w:t>
            </w:r>
            <w:proofErr w:type="gramEnd"/>
          </w:p>
        </w:tc>
        <w:tc>
          <w:tcPr>
            <w:tcW w:w="189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12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929 881,8</w:t>
            </w:r>
          </w:p>
        </w:tc>
        <w:tc>
          <w:tcPr>
            <w:tcW w:w="172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344 438,5</w:t>
            </w:r>
          </w:p>
        </w:tc>
        <w:tc>
          <w:tcPr>
            <w:tcW w:w="170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126 425,5</w:t>
            </w:r>
          </w:p>
        </w:tc>
        <w:tc>
          <w:tcPr>
            <w:tcW w:w="1701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126 425,5</w:t>
            </w:r>
          </w:p>
        </w:tc>
        <w:tc>
          <w:tcPr>
            <w:tcW w:w="1997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126 425,5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реализуемые в рамках </w:t>
            </w:r>
            <w:proofErr w:type="spellStart"/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непрограммной</w:t>
            </w:r>
            <w:proofErr w:type="spellEnd"/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</w:p>
        </w:tc>
        <w:tc>
          <w:tcPr>
            <w:tcW w:w="189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12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2 752,1</w:t>
            </w:r>
          </w:p>
        </w:tc>
        <w:tc>
          <w:tcPr>
            <w:tcW w:w="172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54 225,9</w:t>
            </w:r>
          </w:p>
        </w:tc>
        <w:tc>
          <w:tcPr>
            <w:tcW w:w="170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D21" w:rsidRPr="00CC2D21" w:rsidTr="00CA61E4">
        <w:trPr>
          <w:cantSplit/>
          <w:jc w:val="center"/>
        </w:trPr>
        <w:tc>
          <w:tcPr>
            <w:tcW w:w="14373" w:type="dxa"/>
            <w:gridSpan w:val="1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тактическая задача 1.2: «Увеличение объема производства продукции растениеводства на основе повышения урожайности </w:t>
            </w:r>
            <w:r w:rsidRPr="00CC2D21">
              <w:rPr>
                <w:rFonts w:ascii="Times New Roman" w:hAnsi="Times New Roman" w:cs="Times New Roman"/>
                <w:sz w:val="24"/>
                <w:szCs w:val="24"/>
              </w:rPr>
              <w:br/>
              <w:t>основных видов сельскохозяйственных культур»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14373" w:type="dxa"/>
            <w:gridSpan w:val="1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14373" w:type="dxa"/>
            <w:gridSpan w:val="1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качественная характеристика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площади, засеваемой элитными семенами, в общей площади посевов    </w:t>
            </w:r>
          </w:p>
        </w:tc>
        <w:tc>
          <w:tcPr>
            <w:tcW w:w="189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12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72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997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обрабатываемой пашни в общей площади пашни    </w:t>
            </w:r>
          </w:p>
        </w:tc>
        <w:tc>
          <w:tcPr>
            <w:tcW w:w="189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12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97,42</w:t>
            </w:r>
          </w:p>
        </w:tc>
        <w:tc>
          <w:tcPr>
            <w:tcW w:w="172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97,46</w:t>
            </w:r>
          </w:p>
        </w:tc>
        <w:tc>
          <w:tcPr>
            <w:tcW w:w="170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97,51</w:t>
            </w:r>
          </w:p>
        </w:tc>
        <w:tc>
          <w:tcPr>
            <w:tcW w:w="1701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97,52</w:t>
            </w:r>
          </w:p>
        </w:tc>
        <w:tc>
          <w:tcPr>
            <w:tcW w:w="1997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97,52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14373" w:type="dxa"/>
            <w:gridSpan w:val="1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количественная характеристика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3</w:t>
            </w:r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тракторов </w:t>
            </w:r>
            <w:proofErr w:type="spellStart"/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сельхозорганизациями</w:t>
            </w:r>
            <w:proofErr w:type="spellEnd"/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, КФХ, включая индивидуальных предпринимателей</w:t>
            </w:r>
          </w:p>
        </w:tc>
        <w:tc>
          <w:tcPr>
            <w:tcW w:w="189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12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1523</w:t>
            </w:r>
          </w:p>
        </w:tc>
        <w:tc>
          <w:tcPr>
            <w:tcW w:w="172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1997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4</w:t>
            </w:r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зерноуборочных комбайнов </w:t>
            </w:r>
            <w:proofErr w:type="spellStart"/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сельхозорганизациями</w:t>
            </w:r>
            <w:proofErr w:type="spellEnd"/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, КФХ, включая индивидуальных предпринимателей</w:t>
            </w:r>
          </w:p>
        </w:tc>
        <w:tc>
          <w:tcPr>
            <w:tcW w:w="189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12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172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70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701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97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14373" w:type="dxa"/>
            <w:gridSpan w:val="1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расходы: 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9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12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1 002 039,8</w:t>
            </w:r>
          </w:p>
        </w:tc>
        <w:tc>
          <w:tcPr>
            <w:tcW w:w="172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268 541,0</w:t>
            </w:r>
          </w:p>
        </w:tc>
        <w:tc>
          <w:tcPr>
            <w:tcW w:w="170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197 336,9</w:t>
            </w:r>
          </w:p>
        </w:tc>
        <w:tc>
          <w:tcPr>
            <w:tcW w:w="1701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197 336,9</w:t>
            </w:r>
          </w:p>
        </w:tc>
        <w:tc>
          <w:tcPr>
            <w:tcW w:w="1997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197 336,9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89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</w:p>
        </w:tc>
        <w:tc>
          <w:tcPr>
            <w:tcW w:w="189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12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1 002 039,8</w:t>
            </w:r>
          </w:p>
        </w:tc>
        <w:tc>
          <w:tcPr>
            <w:tcW w:w="172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268 541,0</w:t>
            </w:r>
          </w:p>
        </w:tc>
        <w:tc>
          <w:tcPr>
            <w:tcW w:w="170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197 336,9</w:t>
            </w:r>
          </w:p>
        </w:tc>
        <w:tc>
          <w:tcPr>
            <w:tcW w:w="1701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197 336,9</w:t>
            </w:r>
          </w:p>
        </w:tc>
        <w:tc>
          <w:tcPr>
            <w:tcW w:w="1997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197 336,9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из них на оказание подведомственными учреждениями государственных услуг </w:t>
            </w:r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в рамках государственных заданий</w:t>
            </w:r>
          </w:p>
        </w:tc>
        <w:tc>
          <w:tcPr>
            <w:tcW w:w="189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12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</w:tc>
        <w:tc>
          <w:tcPr>
            <w:tcW w:w="189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12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реализуемые в рамках программной деятельности </w:t>
            </w:r>
            <w:proofErr w:type="gramEnd"/>
          </w:p>
        </w:tc>
        <w:tc>
          <w:tcPr>
            <w:tcW w:w="189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12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1 002 039,8</w:t>
            </w:r>
          </w:p>
        </w:tc>
        <w:tc>
          <w:tcPr>
            <w:tcW w:w="172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268 541,0</w:t>
            </w:r>
          </w:p>
        </w:tc>
        <w:tc>
          <w:tcPr>
            <w:tcW w:w="170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197 336,9</w:t>
            </w:r>
          </w:p>
        </w:tc>
        <w:tc>
          <w:tcPr>
            <w:tcW w:w="1701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197 336,9</w:t>
            </w:r>
          </w:p>
        </w:tc>
        <w:tc>
          <w:tcPr>
            <w:tcW w:w="1997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197 336,9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реализуемые в рамках </w:t>
            </w:r>
            <w:proofErr w:type="spellStart"/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непрограммной</w:t>
            </w:r>
            <w:proofErr w:type="spellEnd"/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</w:p>
        </w:tc>
        <w:tc>
          <w:tcPr>
            <w:tcW w:w="189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12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D21" w:rsidRPr="00CC2D21" w:rsidTr="00CA61E4">
        <w:trPr>
          <w:cantSplit/>
          <w:jc w:val="center"/>
        </w:trPr>
        <w:tc>
          <w:tcPr>
            <w:tcW w:w="14373" w:type="dxa"/>
            <w:gridSpan w:val="1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тактическая задача 1.3: «Повышение эффективности использования минеральных и органических удобрений, </w:t>
            </w:r>
            <w:r w:rsidRPr="00CC2D21">
              <w:rPr>
                <w:rFonts w:ascii="Times New Roman" w:hAnsi="Times New Roman" w:cs="Times New Roman"/>
                <w:sz w:val="24"/>
                <w:szCs w:val="24"/>
              </w:rPr>
              <w:br/>
              <w:t>сохранение и восстановление оросительных систем, повышение эффективности орошаемого земледелия»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14373" w:type="dxa"/>
            <w:gridSpan w:val="1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14373" w:type="dxa"/>
            <w:gridSpan w:val="1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количественная характеристика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Внесение минеральных удобрений</w:t>
            </w:r>
          </w:p>
        </w:tc>
        <w:tc>
          <w:tcPr>
            <w:tcW w:w="1916" w:type="dxa"/>
            <w:gridSpan w:val="2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740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230,1</w:t>
            </w:r>
          </w:p>
        </w:tc>
        <w:tc>
          <w:tcPr>
            <w:tcW w:w="1767" w:type="dxa"/>
            <w:gridSpan w:val="2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35" w:type="dxa"/>
            <w:gridSpan w:val="2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483" w:type="dxa"/>
            <w:gridSpan w:val="2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997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модернизация гидромелиоративных систем </w:t>
            </w:r>
          </w:p>
        </w:tc>
        <w:tc>
          <w:tcPr>
            <w:tcW w:w="1916" w:type="dxa"/>
            <w:gridSpan w:val="2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 га</w:t>
            </w:r>
          </w:p>
        </w:tc>
        <w:tc>
          <w:tcPr>
            <w:tcW w:w="1740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  <w:gridSpan w:val="2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1835" w:type="dxa"/>
            <w:gridSpan w:val="2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1483" w:type="dxa"/>
            <w:gridSpan w:val="2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1997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14373" w:type="dxa"/>
            <w:gridSpan w:val="1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Расходы: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31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25" w:type="dxa"/>
            <w:gridSpan w:val="2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616 832,1</w:t>
            </w:r>
          </w:p>
        </w:tc>
        <w:tc>
          <w:tcPr>
            <w:tcW w:w="1767" w:type="dxa"/>
            <w:gridSpan w:val="2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641 857,7</w:t>
            </w:r>
          </w:p>
        </w:tc>
        <w:tc>
          <w:tcPr>
            <w:tcW w:w="1617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292 891,6</w:t>
            </w:r>
          </w:p>
        </w:tc>
        <w:tc>
          <w:tcPr>
            <w:tcW w:w="1701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292 891,6</w:t>
            </w:r>
          </w:p>
        </w:tc>
        <w:tc>
          <w:tcPr>
            <w:tcW w:w="1997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292 891,6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931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</w:p>
        </w:tc>
        <w:tc>
          <w:tcPr>
            <w:tcW w:w="1931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25" w:type="dxa"/>
            <w:gridSpan w:val="2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616 832,1</w:t>
            </w:r>
          </w:p>
        </w:tc>
        <w:tc>
          <w:tcPr>
            <w:tcW w:w="1767" w:type="dxa"/>
            <w:gridSpan w:val="2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641 857,7</w:t>
            </w:r>
          </w:p>
        </w:tc>
        <w:tc>
          <w:tcPr>
            <w:tcW w:w="1617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292 891,6</w:t>
            </w:r>
          </w:p>
        </w:tc>
        <w:tc>
          <w:tcPr>
            <w:tcW w:w="1701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292 891,6</w:t>
            </w:r>
          </w:p>
        </w:tc>
        <w:tc>
          <w:tcPr>
            <w:tcW w:w="1997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292 891,6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из них на оказание подведомственными учреждениями государственных услуг </w:t>
            </w:r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в рамках государственных заданий</w:t>
            </w:r>
          </w:p>
        </w:tc>
        <w:tc>
          <w:tcPr>
            <w:tcW w:w="1931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25" w:type="dxa"/>
            <w:gridSpan w:val="2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</w:tc>
        <w:tc>
          <w:tcPr>
            <w:tcW w:w="1931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25" w:type="dxa"/>
            <w:gridSpan w:val="2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реализуемые в рамках программной деятельности </w:t>
            </w:r>
            <w:proofErr w:type="gramEnd"/>
          </w:p>
        </w:tc>
        <w:tc>
          <w:tcPr>
            <w:tcW w:w="1931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25" w:type="dxa"/>
            <w:gridSpan w:val="2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616 832,1</w:t>
            </w:r>
          </w:p>
        </w:tc>
        <w:tc>
          <w:tcPr>
            <w:tcW w:w="1767" w:type="dxa"/>
            <w:gridSpan w:val="2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641 857,7</w:t>
            </w:r>
          </w:p>
        </w:tc>
        <w:tc>
          <w:tcPr>
            <w:tcW w:w="1617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292 891,6</w:t>
            </w:r>
          </w:p>
        </w:tc>
        <w:tc>
          <w:tcPr>
            <w:tcW w:w="1701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292 891,6</w:t>
            </w:r>
          </w:p>
        </w:tc>
        <w:tc>
          <w:tcPr>
            <w:tcW w:w="1997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292 891,6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реализуемые в рамках </w:t>
            </w:r>
            <w:proofErr w:type="spellStart"/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непрограммной</w:t>
            </w:r>
            <w:proofErr w:type="spellEnd"/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25" w:type="dxa"/>
            <w:gridSpan w:val="2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D21" w:rsidRPr="00CC2D21" w:rsidTr="00CA61E4">
        <w:trPr>
          <w:cantSplit/>
          <w:jc w:val="center"/>
        </w:trPr>
        <w:tc>
          <w:tcPr>
            <w:tcW w:w="14373" w:type="dxa"/>
            <w:gridSpan w:val="1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2: «Увеличение объемов переработки производимого в Ростовской области сельскохозяйственного сырья»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14373" w:type="dxa"/>
            <w:gridSpan w:val="1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тактическая задача 2.1: «Модернизация мощностей по переработке сельскохозяйственного сырья»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14373" w:type="dxa"/>
            <w:gridSpan w:val="1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14373" w:type="dxa"/>
            <w:gridSpan w:val="1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количественная характеристика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предприятий обрабатывающих производств (производство пищевых продуктов) по крупным и средним организациям</w:t>
            </w:r>
          </w:p>
        </w:tc>
        <w:tc>
          <w:tcPr>
            <w:tcW w:w="1931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725" w:type="dxa"/>
            <w:gridSpan w:val="2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2310,1</w:t>
            </w:r>
          </w:p>
        </w:tc>
        <w:tc>
          <w:tcPr>
            <w:tcW w:w="1767" w:type="dxa"/>
            <w:gridSpan w:val="2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3117,7</w:t>
            </w:r>
          </w:p>
        </w:tc>
        <w:tc>
          <w:tcPr>
            <w:tcW w:w="1617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3614,8</w:t>
            </w:r>
          </w:p>
        </w:tc>
        <w:tc>
          <w:tcPr>
            <w:tcW w:w="1727" w:type="dxa"/>
            <w:gridSpan w:val="4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3145,4</w:t>
            </w:r>
          </w:p>
        </w:tc>
        <w:tc>
          <w:tcPr>
            <w:tcW w:w="1971" w:type="dxa"/>
            <w:gridSpan w:val="2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3126,8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14373" w:type="dxa"/>
            <w:gridSpan w:val="1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98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12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1 218 003,1</w:t>
            </w:r>
          </w:p>
        </w:tc>
        <w:tc>
          <w:tcPr>
            <w:tcW w:w="1813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1 688 005,0</w:t>
            </w:r>
          </w:p>
        </w:tc>
        <w:tc>
          <w:tcPr>
            <w:tcW w:w="1617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360 800,0</w:t>
            </w:r>
          </w:p>
        </w:tc>
        <w:tc>
          <w:tcPr>
            <w:tcW w:w="1701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360 800,0</w:t>
            </w:r>
          </w:p>
        </w:tc>
        <w:tc>
          <w:tcPr>
            <w:tcW w:w="1997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360 800,0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898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</w:p>
        </w:tc>
        <w:tc>
          <w:tcPr>
            <w:tcW w:w="1898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12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1 218 003,1</w:t>
            </w:r>
          </w:p>
        </w:tc>
        <w:tc>
          <w:tcPr>
            <w:tcW w:w="1813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1 688 005,0</w:t>
            </w:r>
          </w:p>
        </w:tc>
        <w:tc>
          <w:tcPr>
            <w:tcW w:w="1617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360 800,0</w:t>
            </w:r>
          </w:p>
        </w:tc>
        <w:tc>
          <w:tcPr>
            <w:tcW w:w="1701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360 800,0</w:t>
            </w:r>
          </w:p>
        </w:tc>
        <w:tc>
          <w:tcPr>
            <w:tcW w:w="1997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360 800,0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из них на оказание подведомственными учреждениями государственных услуг </w:t>
            </w:r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в рамках государственных заданий</w:t>
            </w:r>
          </w:p>
        </w:tc>
        <w:tc>
          <w:tcPr>
            <w:tcW w:w="1898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12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</w:tc>
        <w:tc>
          <w:tcPr>
            <w:tcW w:w="1898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12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реализуемые в рамках программной деятельности </w:t>
            </w:r>
            <w:proofErr w:type="gramEnd"/>
          </w:p>
        </w:tc>
        <w:tc>
          <w:tcPr>
            <w:tcW w:w="1898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12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1 218 003,1</w:t>
            </w:r>
          </w:p>
        </w:tc>
        <w:tc>
          <w:tcPr>
            <w:tcW w:w="1813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1 688 005,0</w:t>
            </w:r>
          </w:p>
        </w:tc>
        <w:tc>
          <w:tcPr>
            <w:tcW w:w="1617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360 800,0</w:t>
            </w:r>
          </w:p>
        </w:tc>
        <w:tc>
          <w:tcPr>
            <w:tcW w:w="1701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360 800,0</w:t>
            </w:r>
          </w:p>
        </w:tc>
        <w:tc>
          <w:tcPr>
            <w:tcW w:w="1997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360 800,0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реализуемые в рамках </w:t>
            </w:r>
            <w:proofErr w:type="spellStart"/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непрограммной</w:t>
            </w:r>
            <w:proofErr w:type="spellEnd"/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</w:p>
        </w:tc>
        <w:tc>
          <w:tcPr>
            <w:tcW w:w="1898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12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D21" w:rsidRPr="00CC2D21" w:rsidTr="00CA61E4">
        <w:trPr>
          <w:cantSplit/>
          <w:jc w:val="center"/>
        </w:trPr>
        <w:tc>
          <w:tcPr>
            <w:tcW w:w="14373" w:type="dxa"/>
            <w:gridSpan w:val="1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тактическая задача 2.2: </w:t>
            </w: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«Увеличение доли использования сельхозпродукции,</w:t>
            </w:r>
            <w:r w:rsidRPr="00CC2D2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произведенной в области в общем объеме товарных ресурсов</w:t>
            </w: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14373" w:type="dxa"/>
            <w:gridSpan w:val="1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14373" w:type="dxa"/>
            <w:gridSpan w:val="1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качественная характеристика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1</w:t>
            </w:r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C2D2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Удельный вес использования сельхозпродукции, произведенной в области в общем объеме товарных ресурсов (мясо и мясопродукты (в пересчете на мясо)</w:t>
            </w:r>
            <w:proofErr w:type="gramEnd"/>
          </w:p>
        </w:tc>
        <w:tc>
          <w:tcPr>
            <w:tcW w:w="1898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12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813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617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97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1</w:t>
            </w:r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C2D2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Удельный вес использования сельхозпродукции, произведенной в области в общем объеме товарных ресурсов (молоко и молокопродукты (в пересчете на молоко)</w:t>
            </w:r>
            <w:proofErr w:type="gramEnd"/>
          </w:p>
        </w:tc>
        <w:tc>
          <w:tcPr>
            <w:tcW w:w="1898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12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813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17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01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97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14373" w:type="dxa"/>
            <w:gridSpan w:val="1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98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12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1 448 539,6</w:t>
            </w:r>
          </w:p>
        </w:tc>
        <w:tc>
          <w:tcPr>
            <w:tcW w:w="1813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1 006 105,5</w:t>
            </w:r>
          </w:p>
        </w:tc>
        <w:tc>
          <w:tcPr>
            <w:tcW w:w="1617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209 378,5</w:t>
            </w:r>
          </w:p>
        </w:tc>
        <w:tc>
          <w:tcPr>
            <w:tcW w:w="1701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209 378,5</w:t>
            </w:r>
          </w:p>
        </w:tc>
        <w:tc>
          <w:tcPr>
            <w:tcW w:w="1997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209 378,5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898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3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17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97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</w:p>
        </w:tc>
        <w:tc>
          <w:tcPr>
            <w:tcW w:w="1898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12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1 448 539,6</w:t>
            </w:r>
          </w:p>
        </w:tc>
        <w:tc>
          <w:tcPr>
            <w:tcW w:w="1813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1 006 105,5</w:t>
            </w:r>
          </w:p>
        </w:tc>
        <w:tc>
          <w:tcPr>
            <w:tcW w:w="1617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209 378,5</w:t>
            </w:r>
          </w:p>
        </w:tc>
        <w:tc>
          <w:tcPr>
            <w:tcW w:w="1701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209 378,5</w:t>
            </w:r>
          </w:p>
        </w:tc>
        <w:tc>
          <w:tcPr>
            <w:tcW w:w="1997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209 378,5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из них на оказание подведомственными учреждениями государственных услуг </w:t>
            </w:r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в рамках государственных заданий</w:t>
            </w:r>
          </w:p>
        </w:tc>
        <w:tc>
          <w:tcPr>
            <w:tcW w:w="1898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12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3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17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97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</w:tc>
        <w:tc>
          <w:tcPr>
            <w:tcW w:w="1898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12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3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17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97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реализуемые в рамках программной деятельности </w:t>
            </w:r>
            <w:proofErr w:type="gramEnd"/>
          </w:p>
        </w:tc>
        <w:tc>
          <w:tcPr>
            <w:tcW w:w="1898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12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1 448 539,6</w:t>
            </w:r>
          </w:p>
        </w:tc>
        <w:tc>
          <w:tcPr>
            <w:tcW w:w="1813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1 006 105,5</w:t>
            </w:r>
          </w:p>
        </w:tc>
        <w:tc>
          <w:tcPr>
            <w:tcW w:w="1617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209 378,5</w:t>
            </w:r>
          </w:p>
        </w:tc>
        <w:tc>
          <w:tcPr>
            <w:tcW w:w="1701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209 378,5</w:t>
            </w:r>
          </w:p>
        </w:tc>
        <w:tc>
          <w:tcPr>
            <w:tcW w:w="1997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209 378,5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реализуемые в рамках </w:t>
            </w:r>
            <w:proofErr w:type="spellStart"/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непрограммной</w:t>
            </w:r>
            <w:proofErr w:type="spellEnd"/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</w:p>
        </w:tc>
        <w:tc>
          <w:tcPr>
            <w:tcW w:w="1898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12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3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17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97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C2D21" w:rsidRPr="00CC2D21" w:rsidTr="00CA61E4">
        <w:trPr>
          <w:cantSplit/>
          <w:jc w:val="center"/>
        </w:trPr>
        <w:tc>
          <w:tcPr>
            <w:tcW w:w="14373" w:type="dxa"/>
            <w:gridSpan w:val="1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3: «</w:t>
            </w: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сельских территорий, повышение занятости и уровня жизни сельского населения</w:t>
            </w: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14373" w:type="dxa"/>
            <w:gridSpan w:val="1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тактическая задача 3.1: «Улучшение жилищных и социальных условий жизни населения в сельских поселениях»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14373" w:type="dxa"/>
            <w:gridSpan w:val="1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14373" w:type="dxa"/>
            <w:gridSpan w:val="1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качественная характеристика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Уровень занятости сельского населения трудоспособного возраста</w:t>
            </w:r>
          </w:p>
        </w:tc>
        <w:tc>
          <w:tcPr>
            <w:tcW w:w="1898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12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729" w:type="dxa"/>
            <w:gridSpan w:val="2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1925" w:type="dxa"/>
            <w:gridSpan w:val="4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1594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1880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 </w:t>
            </w:r>
            <w:r w:rsidRPr="00CC2D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Удельный вес площади сельского жилищного фонда, оборудованного водопроводом   </w:t>
            </w:r>
          </w:p>
        </w:tc>
        <w:tc>
          <w:tcPr>
            <w:tcW w:w="1898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12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1729" w:type="dxa"/>
            <w:gridSpan w:val="2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1925" w:type="dxa"/>
            <w:gridSpan w:val="4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594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880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3 </w:t>
            </w:r>
            <w:r w:rsidRPr="00CC2D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Уровень газификации домов (квартир) в сельской местности сетевым газом      </w:t>
            </w:r>
          </w:p>
        </w:tc>
        <w:tc>
          <w:tcPr>
            <w:tcW w:w="1898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12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1729" w:type="dxa"/>
            <w:gridSpan w:val="2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925" w:type="dxa"/>
            <w:gridSpan w:val="4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594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880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14373" w:type="dxa"/>
            <w:gridSpan w:val="1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количественная характеристика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Показатель 4</w:t>
            </w:r>
            <w:r w:rsidRPr="00CC2D21">
              <w:rPr>
                <w:rFonts w:ascii="Times New Roman" w:hAnsi="Times New Roman" w:cs="Times New Roman"/>
                <w:sz w:val="24"/>
                <w:szCs w:val="24"/>
              </w:rPr>
              <w:br/>
              <w:t>Ввод и приобретение  жилья для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898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 кв. м.</w:t>
            </w:r>
          </w:p>
        </w:tc>
        <w:tc>
          <w:tcPr>
            <w:tcW w:w="1712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729" w:type="dxa"/>
            <w:gridSpan w:val="2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925" w:type="dxa"/>
            <w:gridSpan w:val="4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594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880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14373" w:type="dxa"/>
            <w:gridSpan w:val="1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98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12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766 232,0</w:t>
            </w:r>
          </w:p>
        </w:tc>
        <w:tc>
          <w:tcPr>
            <w:tcW w:w="1729" w:type="dxa"/>
            <w:gridSpan w:val="2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780 143,6</w:t>
            </w:r>
          </w:p>
        </w:tc>
        <w:tc>
          <w:tcPr>
            <w:tcW w:w="1925" w:type="dxa"/>
            <w:gridSpan w:val="4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530 900,0</w:t>
            </w:r>
          </w:p>
        </w:tc>
        <w:tc>
          <w:tcPr>
            <w:tcW w:w="1594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530 900,0</w:t>
            </w:r>
          </w:p>
        </w:tc>
        <w:tc>
          <w:tcPr>
            <w:tcW w:w="1880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530 900,0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898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4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</w:p>
        </w:tc>
        <w:tc>
          <w:tcPr>
            <w:tcW w:w="1898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12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766 232,0</w:t>
            </w:r>
          </w:p>
        </w:tc>
        <w:tc>
          <w:tcPr>
            <w:tcW w:w="1729" w:type="dxa"/>
            <w:gridSpan w:val="2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780 143,6</w:t>
            </w:r>
          </w:p>
        </w:tc>
        <w:tc>
          <w:tcPr>
            <w:tcW w:w="1925" w:type="dxa"/>
            <w:gridSpan w:val="4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530 900,0</w:t>
            </w:r>
          </w:p>
        </w:tc>
        <w:tc>
          <w:tcPr>
            <w:tcW w:w="1594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530 900,0</w:t>
            </w:r>
          </w:p>
        </w:tc>
        <w:tc>
          <w:tcPr>
            <w:tcW w:w="1880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530 900,0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из них на оказание подведомственными учреждениями государственных услуг </w:t>
            </w:r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в рамках государственных заданий</w:t>
            </w:r>
          </w:p>
        </w:tc>
        <w:tc>
          <w:tcPr>
            <w:tcW w:w="1898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12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4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</w:tc>
        <w:tc>
          <w:tcPr>
            <w:tcW w:w="1898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12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4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реализуемые в рамках программной деятельности </w:t>
            </w:r>
            <w:proofErr w:type="gramEnd"/>
          </w:p>
        </w:tc>
        <w:tc>
          <w:tcPr>
            <w:tcW w:w="1898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12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763 785,1</w:t>
            </w:r>
          </w:p>
        </w:tc>
        <w:tc>
          <w:tcPr>
            <w:tcW w:w="1729" w:type="dxa"/>
            <w:gridSpan w:val="2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780 143,6</w:t>
            </w:r>
          </w:p>
        </w:tc>
        <w:tc>
          <w:tcPr>
            <w:tcW w:w="1925" w:type="dxa"/>
            <w:gridSpan w:val="4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530 900,0</w:t>
            </w:r>
          </w:p>
        </w:tc>
        <w:tc>
          <w:tcPr>
            <w:tcW w:w="1594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530 900,0</w:t>
            </w:r>
          </w:p>
        </w:tc>
        <w:tc>
          <w:tcPr>
            <w:tcW w:w="1880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530 900,0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реализуемые в рамках </w:t>
            </w:r>
            <w:proofErr w:type="spellStart"/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непрограммной</w:t>
            </w:r>
            <w:proofErr w:type="spellEnd"/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</w:p>
        </w:tc>
        <w:tc>
          <w:tcPr>
            <w:tcW w:w="1898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12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2 446,9</w:t>
            </w:r>
          </w:p>
        </w:tc>
        <w:tc>
          <w:tcPr>
            <w:tcW w:w="1729" w:type="dxa"/>
            <w:gridSpan w:val="2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4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D21" w:rsidRPr="00CC2D21" w:rsidTr="00CA61E4">
        <w:trPr>
          <w:cantSplit/>
          <w:jc w:val="center"/>
        </w:trPr>
        <w:tc>
          <w:tcPr>
            <w:tcW w:w="14373" w:type="dxa"/>
            <w:gridSpan w:val="1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Тактическая задача 3.2: «Повышение материального уровня жизни, улучшение условий труда и занятости сельского населения»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14373" w:type="dxa"/>
            <w:gridSpan w:val="1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14373" w:type="dxa"/>
            <w:gridSpan w:val="1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Качественная характеристика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Удельный вес прибыльных крупных и средних сельскохозяйственных организаций</w:t>
            </w:r>
          </w:p>
        </w:tc>
        <w:tc>
          <w:tcPr>
            <w:tcW w:w="1898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12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  <w:tc>
          <w:tcPr>
            <w:tcW w:w="1729" w:type="dxa"/>
            <w:gridSpan w:val="2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925" w:type="dxa"/>
            <w:gridSpan w:val="4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594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880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14373" w:type="dxa"/>
            <w:gridSpan w:val="1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9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12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156 886,0</w:t>
            </w:r>
          </w:p>
        </w:tc>
        <w:tc>
          <w:tcPr>
            <w:tcW w:w="172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196 604,0</w:t>
            </w:r>
          </w:p>
        </w:tc>
        <w:tc>
          <w:tcPr>
            <w:tcW w:w="1925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31 103,0</w:t>
            </w:r>
          </w:p>
        </w:tc>
        <w:tc>
          <w:tcPr>
            <w:tcW w:w="159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31 103,0</w:t>
            </w:r>
          </w:p>
        </w:tc>
        <w:tc>
          <w:tcPr>
            <w:tcW w:w="188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31 103,0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89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</w:p>
        </w:tc>
        <w:tc>
          <w:tcPr>
            <w:tcW w:w="189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12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156 886,0</w:t>
            </w:r>
          </w:p>
        </w:tc>
        <w:tc>
          <w:tcPr>
            <w:tcW w:w="172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196 604,0</w:t>
            </w:r>
          </w:p>
        </w:tc>
        <w:tc>
          <w:tcPr>
            <w:tcW w:w="1925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31 103,0</w:t>
            </w:r>
          </w:p>
        </w:tc>
        <w:tc>
          <w:tcPr>
            <w:tcW w:w="159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31 103,0</w:t>
            </w:r>
          </w:p>
        </w:tc>
        <w:tc>
          <w:tcPr>
            <w:tcW w:w="188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31 103,0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из них на оказание подведомственными учреждениями государственных услуг </w:t>
            </w:r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в рамках государственных заданий</w:t>
            </w:r>
          </w:p>
        </w:tc>
        <w:tc>
          <w:tcPr>
            <w:tcW w:w="189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12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</w:tc>
        <w:tc>
          <w:tcPr>
            <w:tcW w:w="189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12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реализуемые в рамках программной деятельности </w:t>
            </w:r>
            <w:proofErr w:type="gramEnd"/>
          </w:p>
        </w:tc>
        <w:tc>
          <w:tcPr>
            <w:tcW w:w="189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12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156 886,0</w:t>
            </w:r>
          </w:p>
        </w:tc>
        <w:tc>
          <w:tcPr>
            <w:tcW w:w="172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196 604,0</w:t>
            </w:r>
          </w:p>
        </w:tc>
        <w:tc>
          <w:tcPr>
            <w:tcW w:w="1925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31 103,0</w:t>
            </w:r>
          </w:p>
        </w:tc>
        <w:tc>
          <w:tcPr>
            <w:tcW w:w="159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31 103,0</w:t>
            </w:r>
          </w:p>
        </w:tc>
        <w:tc>
          <w:tcPr>
            <w:tcW w:w="188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31 103,0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реализуемые в рамках </w:t>
            </w:r>
            <w:proofErr w:type="spellStart"/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непрограммной</w:t>
            </w:r>
            <w:proofErr w:type="spellEnd"/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</w:p>
        </w:tc>
        <w:tc>
          <w:tcPr>
            <w:tcW w:w="189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12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D21" w:rsidRPr="00CC2D21" w:rsidTr="00CA61E4">
        <w:trPr>
          <w:cantSplit/>
          <w:jc w:val="center"/>
        </w:trPr>
        <w:tc>
          <w:tcPr>
            <w:tcW w:w="14373" w:type="dxa"/>
            <w:gridSpan w:val="1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4: «</w:t>
            </w: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Эффективность предоставления государственной поддержки»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14373" w:type="dxa"/>
            <w:gridSpan w:val="1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тактическая задача 4.1 «Обеспечение полного освоения средств государственной поддержки »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14373" w:type="dxa"/>
            <w:gridSpan w:val="1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14373" w:type="dxa"/>
            <w:gridSpan w:val="1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Качественная характеристика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Процент освоения лимита бюджетных средств на поддержку агропромышленного комплекса</w:t>
            </w:r>
          </w:p>
        </w:tc>
        <w:tc>
          <w:tcPr>
            <w:tcW w:w="1931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25" w:type="dxa"/>
            <w:gridSpan w:val="2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767" w:type="dxa"/>
            <w:gridSpan w:val="2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7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7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14373" w:type="dxa"/>
            <w:gridSpan w:val="1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98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12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103 618,8</w:t>
            </w:r>
          </w:p>
        </w:tc>
        <w:tc>
          <w:tcPr>
            <w:tcW w:w="1813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124 190,1</w:t>
            </w:r>
          </w:p>
        </w:tc>
        <w:tc>
          <w:tcPr>
            <w:tcW w:w="1617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117 014,4</w:t>
            </w:r>
          </w:p>
        </w:tc>
        <w:tc>
          <w:tcPr>
            <w:tcW w:w="1701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115 398,8</w:t>
            </w:r>
          </w:p>
        </w:tc>
        <w:tc>
          <w:tcPr>
            <w:tcW w:w="1997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115 398,8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898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</w:p>
        </w:tc>
        <w:tc>
          <w:tcPr>
            <w:tcW w:w="1898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12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103 618,8</w:t>
            </w:r>
          </w:p>
        </w:tc>
        <w:tc>
          <w:tcPr>
            <w:tcW w:w="1813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124 190,1</w:t>
            </w:r>
          </w:p>
        </w:tc>
        <w:tc>
          <w:tcPr>
            <w:tcW w:w="1617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117 014,4</w:t>
            </w:r>
          </w:p>
        </w:tc>
        <w:tc>
          <w:tcPr>
            <w:tcW w:w="1701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115 398,8</w:t>
            </w:r>
          </w:p>
        </w:tc>
        <w:tc>
          <w:tcPr>
            <w:tcW w:w="1997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115 398,8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из них на оказание подведомственными учреждениями государственных услуг </w:t>
            </w:r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в рамках государственных заданий</w:t>
            </w:r>
          </w:p>
        </w:tc>
        <w:tc>
          <w:tcPr>
            <w:tcW w:w="1898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12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</w:tc>
        <w:tc>
          <w:tcPr>
            <w:tcW w:w="1898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12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реализуемые в рамках программной деятельности </w:t>
            </w:r>
            <w:proofErr w:type="gramEnd"/>
          </w:p>
        </w:tc>
        <w:tc>
          <w:tcPr>
            <w:tcW w:w="1898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12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291,5</w:t>
            </w:r>
          </w:p>
        </w:tc>
        <w:tc>
          <w:tcPr>
            <w:tcW w:w="1813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864,5</w:t>
            </w:r>
          </w:p>
        </w:tc>
        <w:tc>
          <w:tcPr>
            <w:tcW w:w="1617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864,5</w:t>
            </w:r>
          </w:p>
        </w:tc>
        <w:tc>
          <w:tcPr>
            <w:tcW w:w="1701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864,5</w:t>
            </w:r>
          </w:p>
        </w:tc>
        <w:tc>
          <w:tcPr>
            <w:tcW w:w="1997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864,5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реализуемые в рамках </w:t>
            </w:r>
            <w:proofErr w:type="spellStart"/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непрограммной</w:t>
            </w:r>
            <w:proofErr w:type="spellEnd"/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</w:p>
        </w:tc>
        <w:tc>
          <w:tcPr>
            <w:tcW w:w="1898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12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103 327,3</w:t>
            </w:r>
          </w:p>
        </w:tc>
        <w:tc>
          <w:tcPr>
            <w:tcW w:w="1813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123 325,6</w:t>
            </w:r>
          </w:p>
        </w:tc>
        <w:tc>
          <w:tcPr>
            <w:tcW w:w="1617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116 149,9</w:t>
            </w:r>
          </w:p>
        </w:tc>
        <w:tc>
          <w:tcPr>
            <w:tcW w:w="1701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114 534,3</w:t>
            </w:r>
          </w:p>
        </w:tc>
        <w:tc>
          <w:tcPr>
            <w:tcW w:w="1997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114 534,3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14373" w:type="dxa"/>
            <w:gridSpan w:val="1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тактическая задача 4.2</w:t>
            </w: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«Повышение информированности </w:t>
            </w:r>
            <w:proofErr w:type="spellStart"/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сельхозтоваропроизводителей</w:t>
            </w:r>
            <w:proofErr w:type="spellEnd"/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организаций АПК»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14373" w:type="dxa"/>
            <w:gridSpan w:val="1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14373" w:type="dxa"/>
            <w:gridSpan w:val="1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количественная характеристика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консультационных услуг</w:t>
            </w:r>
          </w:p>
        </w:tc>
        <w:tc>
          <w:tcPr>
            <w:tcW w:w="1898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1712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813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7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97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14373" w:type="dxa"/>
            <w:gridSpan w:val="1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98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12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71 670,1</w:t>
            </w:r>
          </w:p>
        </w:tc>
        <w:tc>
          <w:tcPr>
            <w:tcW w:w="1813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54 247,6</w:t>
            </w:r>
          </w:p>
        </w:tc>
        <w:tc>
          <w:tcPr>
            <w:tcW w:w="1617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52 285,6</w:t>
            </w:r>
          </w:p>
        </w:tc>
        <w:tc>
          <w:tcPr>
            <w:tcW w:w="1701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52 285,6</w:t>
            </w:r>
          </w:p>
        </w:tc>
        <w:tc>
          <w:tcPr>
            <w:tcW w:w="1997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52 285,6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898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</w:p>
        </w:tc>
        <w:tc>
          <w:tcPr>
            <w:tcW w:w="1898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12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71 670,1</w:t>
            </w:r>
          </w:p>
        </w:tc>
        <w:tc>
          <w:tcPr>
            <w:tcW w:w="1813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54 247,6</w:t>
            </w:r>
          </w:p>
        </w:tc>
        <w:tc>
          <w:tcPr>
            <w:tcW w:w="1617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52 285,6</w:t>
            </w:r>
          </w:p>
        </w:tc>
        <w:tc>
          <w:tcPr>
            <w:tcW w:w="1701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52 285,6</w:t>
            </w:r>
          </w:p>
        </w:tc>
        <w:tc>
          <w:tcPr>
            <w:tcW w:w="1997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52 285,6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из них на оказание подведомственными учреждениями государственных услуг </w:t>
            </w:r>
          </w:p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в рамках государственных заданий</w:t>
            </w:r>
          </w:p>
        </w:tc>
        <w:tc>
          <w:tcPr>
            <w:tcW w:w="1898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12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</w:tc>
        <w:tc>
          <w:tcPr>
            <w:tcW w:w="1898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12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реализуемые в рамках программной деятельности </w:t>
            </w:r>
            <w:proofErr w:type="gramEnd"/>
          </w:p>
        </w:tc>
        <w:tc>
          <w:tcPr>
            <w:tcW w:w="1898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12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20 087,2</w:t>
            </w:r>
          </w:p>
        </w:tc>
        <w:tc>
          <w:tcPr>
            <w:tcW w:w="1813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5 142,0</w:t>
            </w:r>
          </w:p>
        </w:tc>
        <w:tc>
          <w:tcPr>
            <w:tcW w:w="1617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3 180,0</w:t>
            </w:r>
          </w:p>
        </w:tc>
        <w:tc>
          <w:tcPr>
            <w:tcW w:w="1701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3 180,0</w:t>
            </w:r>
          </w:p>
        </w:tc>
        <w:tc>
          <w:tcPr>
            <w:tcW w:w="1997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3 180,0</w:t>
            </w:r>
          </w:p>
        </w:tc>
      </w:tr>
      <w:tr w:rsidR="00CC2D21" w:rsidRPr="00CC2D21" w:rsidTr="00CA61E4">
        <w:trPr>
          <w:cantSplit/>
          <w:jc w:val="center"/>
        </w:trPr>
        <w:tc>
          <w:tcPr>
            <w:tcW w:w="3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D21" w:rsidRPr="00CC2D21" w:rsidRDefault="00CC2D21" w:rsidP="00C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реализуемые в рамках </w:t>
            </w:r>
            <w:proofErr w:type="spellStart"/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непрограммной</w:t>
            </w:r>
            <w:proofErr w:type="spellEnd"/>
            <w:r w:rsidRPr="00CC2D2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</w:p>
        </w:tc>
        <w:tc>
          <w:tcPr>
            <w:tcW w:w="1898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12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51 582,9</w:t>
            </w:r>
          </w:p>
        </w:tc>
        <w:tc>
          <w:tcPr>
            <w:tcW w:w="1813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49 105,6</w:t>
            </w:r>
          </w:p>
        </w:tc>
        <w:tc>
          <w:tcPr>
            <w:tcW w:w="1617" w:type="dxa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49 105,6</w:t>
            </w:r>
          </w:p>
        </w:tc>
        <w:tc>
          <w:tcPr>
            <w:tcW w:w="1701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49 105,6</w:t>
            </w:r>
          </w:p>
        </w:tc>
        <w:tc>
          <w:tcPr>
            <w:tcW w:w="1997" w:type="dxa"/>
            <w:gridSpan w:val="3"/>
          </w:tcPr>
          <w:p w:rsidR="00CC2D21" w:rsidRPr="00CC2D21" w:rsidRDefault="00CC2D21" w:rsidP="00C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21">
              <w:rPr>
                <w:rFonts w:ascii="Times New Roman" w:hAnsi="Times New Roman" w:cs="Times New Roman"/>
                <w:sz w:val="24"/>
                <w:szCs w:val="24"/>
              </w:rPr>
              <w:t>49 105,6</w:t>
            </w:r>
          </w:p>
        </w:tc>
      </w:tr>
    </w:tbl>
    <w:p w:rsidR="00CC2D21" w:rsidRDefault="00CC2D21" w:rsidP="00CC2D21"/>
    <w:p w:rsidR="00CC2D21" w:rsidRPr="00E648B1" w:rsidRDefault="00CC2D21">
      <w:pPr>
        <w:rPr>
          <w:rFonts w:ascii="Times New Roman" w:hAnsi="Times New Roman" w:cs="Times New Roman"/>
          <w:sz w:val="28"/>
          <w:szCs w:val="28"/>
        </w:rPr>
      </w:pPr>
    </w:p>
    <w:sectPr w:rsidR="00CC2D21" w:rsidRPr="00E648B1" w:rsidSect="00CC2D21">
      <w:pgSz w:w="16838" w:h="11906" w:orient="landscape"/>
      <w:pgMar w:top="1134" w:right="1134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A7C61"/>
    <w:multiLevelType w:val="multilevel"/>
    <w:tmpl w:val="F4F4B818"/>
    <w:lvl w:ilvl="0">
      <w:start w:val="1"/>
      <w:numFmt w:val="decimal"/>
      <w:lvlText w:val="%1."/>
      <w:lvlJc w:val="left"/>
      <w:pPr>
        <w:ind w:left="1220" w:hanging="12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29" w:hanging="12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38" w:hanging="12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47" w:hanging="12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56" w:hanging="12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">
    <w:nsid w:val="6F74015F"/>
    <w:multiLevelType w:val="multilevel"/>
    <w:tmpl w:val="8E4C86DA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3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">
    <w:nsid w:val="7AFD158E"/>
    <w:multiLevelType w:val="multilevel"/>
    <w:tmpl w:val="4550607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339"/>
    <w:rsid w:val="00000FC4"/>
    <w:rsid w:val="00001F23"/>
    <w:rsid w:val="000020A1"/>
    <w:rsid w:val="00015759"/>
    <w:rsid w:val="000175EB"/>
    <w:rsid w:val="00017A9E"/>
    <w:rsid w:val="00020070"/>
    <w:rsid w:val="000207F7"/>
    <w:rsid w:val="00023574"/>
    <w:rsid w:val="000248DE"/>
    <w:rsid w:val="00026FF3"/>
    <w:rsid w:val="0003006C"/>
    <w:rsid w:val="00030138"/>
    <w:rsid w:val="0003294F"/>
    <w:rsid w:val="00033EDF"/>
    <w:rsid w:val="00034395"/>
    <w:rsid w:val="000352E3"/>
    <w:rsid w:val="000360B1"/>
    <w:rsid w:val="00046555"/>
    <w:rsid w:val="00047103"/>
    <w:rsid w:val="00050141"/>
    <w:rsid w:val="0005402C"/>
    <w:rsid w:val="000547B7"/>
    <w:rsid w:val="00054930"/>
    <w:rsid w:val="00057212"/>
    <w:rsid w:val="000576C1"/>
    <w:rsid w:val="0005772B"/>
    <w:rsid w:val="00060899"/>
    <w:rsid w:val="000641C1"/>
    <w:rsid w:val="000654BE"/>
    <w:rsid w:val="00067633"/>
    <w:rsid w:val="00073925"/>
    <w:rsid w:val="00077446"/>
    <w:rsid w:val="000841FF"/>
    <w:rsid w:val="00084AD4"/>
    <w:rsid w:val="00086EBF"/>
    <w:rsid w:val="00093EE2"/>
    <w:rsid w:val="00094058"/>
    <w:rsid w:val="00095219"/>
    <w:rsid w:val="000959FB"/>
    <w:rsid w:val="00097A49"/>
    <w:rsid w:val="000A06BF"/>
    <w:rsid w:val="000A27E8"/>
    <w:rsid w:val="000A3AC1"/>
    <w:rsid w:val="000A5997"/>
    <w:rsid w:val="000A5B10"/>
    <w:rsid w:val="000B3823"/>
    <w:rsid w:val="000C115E"/>
    <w:rsid w:val="000C19DA"/>
    <w:rsid w:val="000C5FB3"/>
    <w:rsid w:val="000C62C8"/>
    <w:rsid w:val="000C63D1"/>
    <w:rsid w:val="000C7489"/>
    <w:rsid w:val="000C7514"/>
    <w:rsid w:val="000D269F"/>
    <w:rsid w:val="000D28E3"/>
    <w:rsid w:val="000E0697"/>
    <w:rsid w:val="000E25E0"/>
    <w:rsid w:val="000E34F0"/>
    <w:rsid w:val="000E4695"/>
    <w:rsid w:val="000E4730"/>
    <w:rsid w:val="000E601D"/>
    <w:rsid w:val="000E6960"/>
    <w:rsid w:val="000E71BE"/>
    <w:rsid w:val="000E71FC"/>
    <w:rsid w:val="000F0801"/>
    <w:rsid w:val="000F5669"/>
    <w:rsid w:val="000F79C9"/>
    <w:rsid w:val="00101556"/>
    <w:rsid w:val="00101576"/>
    <w:rsid w:val="001029D5"/>
    <w:rsid w:val="00104052"/>
    <w:rsid w:val="00104AA1"/>
    <w:rsid w:val="00104FAC"/>
    <w:rsid w:val="00110763"/>
    <w:rsid w:val="00112DE5"/>
    <w:rsid w:val="00115E53"/>
    <w:rsid w:val="001205D3"/>
    <w:rsid w:val="001239D4"/>
    <w:rsid w:val="001244F7"/>
    <w:rsid w:val="001260B8"/>
    <w:rsid w:val="00144B16"/>
    <w:rsid w:val="00145143"/>
    <w:rsid w:val="00151B96"/>
    <w:rsid w:val="00153035"/>
    <w:rsid w:val="0015311E"/>
    <w:rsid w:val="001533EF"/>
    <w:rsid w:val="00153998"/>
    <w:rsid w:val="00154046"/>
    <w:rsid w:val="001547B6"/>
    <w:rsid w:val="001630EF"/>
    <w:rsid w:val="001710D6"/>
    <w:rsid w:val="0017282C"/>
    <w:rsid w:val="00173FA2"/>
    <w:rsid w:val="00177B96"/>
    <w:rsid w:val="00180EFA"/>
    <w:rsid w:val="001810DA"/>
    <w:rsid w:val="001821A1"/>
    <w:rsid w:val="001916DE"/>
    <w:rsid w:val="00193210"/>
    <w:rsid w:val="00194901"/>
    <w:rsid w:val="001955CE"/>
    <w:rsid w:val="00196A86"/>
    <w:rsid w:val="001A006D"/>
    <w:rsid w:val="001A0899"/>
    <w:rsid w:val="001A1F59"/>
    <w:rsid w:val="001A2A3C"/>
    <w:rsid w:val="001A6042"/>
    <w:rsid w:val="001A6662"/>
    <w:rsid w:val="001A6EBF"/>
    <w:rsid w:val="001B6F18"/>
    <w:rsid w:val="001C022E"/>
    <w:rsid w:val="001C1AD7"/>
    <w:rsid w:val="001C2177"/>
    <w:rsid w:val="001C27EC"/>
    <w:rsid w:val="001C496F"/>
    <w:rsid w:val="001C687C"/>
    <w:rsid w:val="001C6D28"/>
    <w:rsid w:val="001C7117"/>
    <w:rsid w:val="001C77BA"/>
    <w:rsid w:val="001D0DE8"/>
    <w:rsid w:val="001D36E6"/>
    <w:rsid w:val="001D6B46"/>
    <w:rsid w:val="001D7FD1"/>
    <w:rsid w:val="001E0FD6"/>
    <w:rsid w:val="001E2D41"/>
    <w:rsid w:val="001E3134"/>
    <w:rsid w:val="001E6A4D"/>
    <w:rsid w:val="001F0B26"/>
    <w:rsid w:val="001F1720"/>
    <w:rsid w:val="001F221E"/>
    <w:rsid w:val="001F2859"/>
    <w:rsid w:val="001F3980"/>
    <w:rsid w:val="001F67DB"/>
    <w:rsid w:val="002032D6"/>
    <w:rsid w:val="0021427C"/>
    <w:rsid w:val="00214F6D"/>
    <w:rsid w:val="0021506B"/>
    <w:rsid w:val="002167C1"/>
    <w:rsid w:val="00217F93"/>
    <w:rsid w:val="00220E5A"/>
    <w:rsid w:val="00221676"/>
    <w:rsid w:val="00225F5C"/>
    <w:rsid w:val="0023109C"/>
    <w:rsid w:val="00231B29"/>
    <w:rsid w:val="00232917"/>
    <w:rsid w:val="00233F9E"/>
    <w:rsid w:val="0023744F"/>
    <w:rsid w:val="00240959"/>
    <w:rsid w:val="00241512"/>
    <w:rsid w:val="00247D0D"/>
    <w:rsid w:val="00251982"/>
    <w:rsid w:val="002560A8"/>
    <w:rsid w:val="002643ED"/>
    <w:rsid w:val="0026449A"/>
    <w:rsid w:val="002650E1"/>
    <w:rsid w:val="002667FD"/>
    <w:rsid w:val="00267160"/>
    <w:rsid w:val="00273A12"/>
    <w:rsid w:val="00274D22"/>
    <w:rsid w:val="0028038E"/>
    <w:rsid w:val="002865D2"/>
    <w:rsid w:val="002875B8"/>
    <w:rsid w:val="002934FE"/>
    <w:rsid w:val="00294418"/>
    <w:rsid w:val="0029661B"/>
    <w:rsid w:val="002966FE"/>
    <w:rsid w:val="002A6C3F"/>
    <w:rsid w:val="002B1867"/>
    <w:rsid w:val="002B4B3F"/>
    <w:rsid w:val="002B50BA"/>
    <w:rsid w:val="002B5E7A"/>
    <w:rsid w:val="002C03B8"/>
    <w:rsid w:val="002C482C"/>
    <w:rsid w:val="002D012D"/>
    <w:rsid w:val="002D3DD2"/>
    <w:rsid w:val="002D5759"/>
    <w:rsid w:val="002D5FA9"/>
    <w:rsid w:val="002E57CD"/>
    <w:rsid w:val="002E5D2A"/>
    <w:rsid w:val="002F3434"/>
    <w:rsid w:val="002F3449"/>
    <w:rsid w:val="002F3F24"/>
    <w:rsid w:val="002F6552"/>
    <w:rsid w:val="002F7971"/>
    <w:rsid w:val="002F7E5A"/>
    <w:rsid w:val="00301B64"/>
    <w:rsid w:val="0030536F"/>
    <w:rsid w:val="0030705F"/>
    <w:rsid w:val="003070D8"/>
    <w:rsid w:val="00310777"/>
    <w:rsid w:val="00316E6A"/>
    <w:rsid w:val="00317EF9"/>
    <w:rsid w:val="00321B60"/>
    <w:rsid w:val="00323395"/>
    <w:rsid w:val="00323917"/>
    <w:rsid w:val="003268DC"/>
    <w:rsid w:val="00330BC4"/>
    <w:rsid w:val="00330C1B"/>
    <w:rsid w:val="00332099"/>
    <w:rsid w:val="00332596"/>
    <w:rsid w:val="00335C6F"/>
    <w:rsid w:val="00337C76"/>
    <w:rsid w:val="003400C5"/>
    <w:rsid w:val="003419CA"/>
    <w:rsid w:val="0034286D"/>
    <w:rsid w:val="003436DE"/>
    <w:rsid w:val="0034433E"/>
    <w:rsid w:val="00345820"/>
    <w:rsid w:val="00347159"/>
    <w:rsid w:val="00350A22"/>
    <w:rsid w:val="00350E05"/>
    <w:rsid w:val="00352F66"/>
    <w:rsid w:val="003560BB"/>
    <w:rsid w:val="00361054"/>
    <w:rsid w:val="003718EA"/>
    <w:rsid w:val="00373371"/>
    <w:rsid w:val="00373703"/>
    <w:rsid w:val="0037397E"/>
    <w:rsid w:val="0037630D"/>
    <w:rsid w:val="00376394"/>
    <w:rsid w:val="00376E1A"/>
    <w:rsid w:val="0038084F"/>
    <w:rsid w:val="00382A77"/>
    <w:rsid w:val="00382E99"/>
    <w:rsid w:val="00383A54"/>
    <w:rsid w:val="003857B1"/>
    <w:rsid w:val="003917F1"/>
    <w:rsid w:val="00392217"/>
    <w:rsid w:val="003937C5"/>
    <w:rsid w:val="00396B57"/>
    <w:rsid w:val="00397ABC"/>
    <w:rsid w:val="003A256F"/>
    <w:rsid w:val="003A324F"/>
    <w:rsid w:val="003B16D7"/>
    <w:rsid w:val="003B40AC"/>
    <w:rsid w:val="003B63A1"/>
    <w:rsid w:val="003C1118"/>
    <w:rsid w:val="003C180B"/>
    <w:rsid w:val="003C4654"/>
    <w:rsid w:val="003C48BD"/>
    <w:rsid w:val="003C7288"/>
    <w:rsid w:val="003C7FAF"/>
    <w:rsid w:val="003D0AC0"/>
    <w:rsid w:val="003D1A1C"/>
    <w:rsid w:val="003D2509"/>
    <w:rsid w:val="003D2AA2"/>
    <w:rsid w:val="003E31EE"/>
    <w:rsid w:val="003E356D"/>
    <w:rsid w:val="003E4434"/>
    <w:rsid w:val="003E62EF"/>
    <w:rsid w:val="003E6C53"/>
    <w:rsid w:val="003F4065"/>
    <w:rsid w:val="003F44E0"/>
    <w:rsid w:val="003F4CAB"/>
    <w:rsid w:val="003F61E7"/>
    <w:rsid w:val="004004FA"/>
    <w:rsid w:val="00400E2F"/>
    <w:rsid w:val="004045A6"/>
    <w:rsid w:val="004064CD"/>
    <w:rsid w:val="004144C8"/>
    <w:rsid w:val="00415B9C"/>
    <w:rsid w:val="004252C8"/>
    <w:rsid w:val="00425945"/>
    <w:rsid w:val="0043179B"/>
    <w:rsid w:val="00432E56"/>
    <w:rsid w:val="004400BE"/>
    <w:rsid w:val="0044011B"/>
    <w:rsid w:val="00456836"/>
    <w:rsid w:val="00471D8C"/>
    <w:rsid w:val="004722D9"/>
    <w:rsid w:val="00474EC7"/>
    <w:rsid w:val="0047542A"/>
    <w:rsid w:val="00475871"/>
    <w:rsid w:val="00475DA2"/>
    <w:rsid w:val="004814A2"/>
    <w:rsid w:val="00483974"/>
    <w:rsid w:val="00487B46"/>
    <w:rsid w:val="004948B1"/>
    <w:rsid w:val="00497356"/>
    <w:rsid w:val="00497411"/>
    <w:rsid w:val="004A4FBC"/>
    <w:rsid w:val="004B14BB"/>
    <w:rsid w:val="004B5D34"/>
    <w:rsid w:val="004B66A3"/>
    <w:rsid w:val="004B7686"/>
    <w:rsid w:val="004C0ECC"/>
    <w:rsid w:val="004D3CD5"/>
    <w:rsid w:val="004D7AD0"/>
    <w:rsid w:val="004E026F"/>
    <w:rsid w:val="004E08E6"/>
    <w:rsid w:val="004E1405"/>
    <w:rsid w:val="004F07B6"/>
    <w:rsid w:val="004F300D"/>
    <w:rsid w:val="004F307B"/>
    <w:rsid w:val="004F3819"/>
    <w:rsid w:val="004F3C4B"/>
    <w:rsid w:val="004F4941"/>
    <w:rsid w:val="004F681B"/>
    <w:rsid w:val="004F7D06"/>
    <w:rsid w:val="005048AD"/>
    <w:rsid w:val="00504957"/>
    <w:rsid w:val="0050533F"/>
    <w:rsid w:val="00506A7B"/>
    <w:rsid w:val="00506D7E"/>
    <w:rsid w:val="005224EE"/>
    <w:rsid w:val="00523F1A"/>
    <w:rsid w:val="00527E0F"/>
    <w:rsid w:val="00532D3E"/>
    <w:rsid w:val="00532E00"/>
    <w:rsid w:val="00537FB0"/>
    <w:rsid w:val="00540BC1"/>
    <w:rsid w:val="005428F7"/>
    <w:rsid w:val="00543435"/>
    <w:rsid w:val="00550D3F"/>
    <w:rsid w:val="00551C03"/>
    <w:rsid w:val="0055206A"/>
    <w:rsid w:val="00552403"/>
    <w:rsid w:val="00555643"/>
    <w:rsid w:val="00562B74"/>
    <w:rsid w:val="00563B7C"/>
    <w:rsid w:val="005707CC"/>
    <w:rsid w:val="00572072"/>
    <w:rsid w:val="00572383"/>
    <w:rsid w:val="005725CC"/>
    <w:rsid w:val="005755C7"/>
    <w:rsid w:val="005776EF"/>
    <w:rsid w:val="00577A59"/>
    <w:rsid w:val="00580F1E"/>
    <w:rsid w:val="00581312"/>
    <w:rsid w:val="005813D9"/>
    <w:rsid w:val="00581BC8"/>
    <w:rsid w:val="00583C3A"/>
    <w:rsid w:val="005843CF"/>
    <w:rsid w:val="005951B0"/>
    <w:rsid w:val="00596B65"/>
    <w:rsid w:val="005A1714"/>
    <w:rsid w:val="005A1EDF"/>
    <w:rsid w:val="005A2627"/>
    <w:rsid w:val="005A3941"/>
    <w:rsid w:val="005A6CCA"/>
    <w:rsid w:val="005B01F6"/>
    <w:rsid w:val="005B0350"/>
    <w:rsid w:val="005B0695"/>
    <w:rsid w:val="005B0E1D"/>
    <w:rsid w:val="005B2411"/>
    <w:rsid w:val="005C0D0F"/>
    <w:rsid w:val="005C1BD6"/>
    <w:rsid w:val="005C37CB"/>
    <w:rsid w:val="005C5C6D"/>
    <w:rsid w:val="005C68BC"/>
    <w:rsid w:val="005D0298"/>
    <w:rsid w:val="005D03FF"/>
    <w:rsid w:val="005D0734"/>
    <w:rsid w:val="005D56AB"/>
    <w:rsid w:val="005D62B8"/>
    <w:rsid w:val="005D7025"/>
    <w:rsid w:val="005D756D"/>
    <w:rsid w:val="005D7A66"/>
    <w:rsid w:val="005E0740"/>
    <w:rsid w:val="005E3805"/>
    <w:rsid w:val="005E4B35"/>
    <w:rsid w:val="005E76D7"/>
    <w:rsid w:val="005F0C40"/>
    <w:rsid w:val="005F18B7"/>
    <w:rsid w:val="005F2CFD"/>
    <w:rsid w:val="005F3B00"/>
    <w:rsid w:val="006022C8"/>
    <w:rsid w:val="00605214"/>
    <w:rsid w:val="0061552E"/>
    <w:rsid w:val="00616FFC"/>
    <w:rsid w:val="006206F8"/>
    <w:rsid w:val="006264C3"/>
    <w:rsid w:val="00627F51"/>
    <w:rsid w:val="006342B7"/>
    <w:rsid w:val="00635DE8"/>
    <w:rsid w:val="00637CF7"/>
    <w:rsid w:val="0064091B"/>
    <w:rsid w:val="00640FD9"/>
    <w:rsid w:val="00641D7F"/>
    <w:rsid w:val="00643E52"/>
    <w:rsid w:val="0064696E"/>
    <w:rsid w:val="00647C6B"/>
    <w:rsid w:val="0065055E"/>
    <w:rsid w:val="00653FD1"/>
    <w:rsid w:val="006562FB"/>
    <w:rsid w:val="00661027"/>
    <w:rsid w:val="00664695"/>
    <w:rsid w:val="0066540F"/>
    <w:rsid w:val="00667D9A"/>
    <w:rsid w:val="0067053A"/>
    <w:rsid w:val="0067060D"/>
    <w:rsid w:val="00670DCB"/>
    <w:rsid w:val="006712F8"/>
    <w:rsid w:val="00673069"/>
    <w:rsid w:val="00690E6E"/>
    <w:rsid w:val="00691FB1"/>
    <w:rsid w:val="00693512"/>
    <w:rsid w:val="00694928"/>
    <w:rsid w:val="0069636F"/>
    <w:rsid w:val="00697D1B"/>
    <w:rsid w:val="006B50E2"/>
    <w:rsid w:val="006B59DD"/>
    <w:rsid w:val="006C6770"/>
    <w:rsid w:val="006C763D"/>
    <w:rsid w:val="006D0C41"/>
    <w:rsid w:val="006D1677"/>
    <w:rsid w:val="006D2DBA"/>
    <w:rsid w:val="006D3983"/>
    <w:rsid w:val="006D4F57"/>
    <w:rsid w:val="006D694B"/>
    <w:rsid w:val="006D69E5"/>
    <w:rsid w:val="006E3A61"/>
    <w:rsid w:val="006E3AF0"/>
    <w:rsid w:val="006F0189"/>
    <w:rsid w:val="006F35D8"/>
    <w:rsid w:val="006F3801"/>
    <w:rsid w:val="006F3C31"/>
    <w:rsid w:val="006F5AB0"/>
    <w:rsid w:val="006F74A7"/>
    <w:rsid w:val="00700359"/>
    <w:rsid w:val="00701098"/>
    <w:rsid w:val="007015E8"/>
    <w:rsid w:val="007028F5"/>
    <w:rsid w:val="007032D9"/>
    <w:rsid w:val="00705F03"/>
    <w:rsid w:val="007101F4"/>
    <w:rsid w:val="0071323E"/>
    <w:rsid w:val="00714CDB"/>
    <w:rsid w:val="00716CBF"/>
    <w:rsid w:val="00717907"/>
    <w:rsid w:val="00717945"/>
    <w:rsid w:val="007227AF"/>
    <w:rsid w:val="007228AC"/>
    <w:rsid w:val="007248CF"/>
    <w:rsid w:val="00727A36"/>
    <w:rsid w:val="00730CAD"/>
    <w:rsid w:val="0073256A"/>
    <w:rsid w:val="00735510"/>
    <w:rsid w:val="00740B32"/>
    <w:rsid w:val="00742026"/>
    <w:rsid w:val="00742176"/>
    <w:rsid w:val="00742464"/>
    <w:rsid w:val="00744D07"/>
    <w:rsid w:val="00745064"/>
    <w:rsid w:val="007466D3"/>
    <w:rsid w:val="007517BC"/>
    <w:rsid w:val="00753E81"/>
    <w:rsid w:val="0075437A"/>
    <w:rsid w:val="007568B5"/>
    <w:rsid w:val="007600D6"/>
    <w:rsid w:val="00761964"/>
    <w:rsid w:val="00761EDB"/>
    <w:rsid w:val="0076377B"/>
    <w:rsid w:val="00766C31"/>
    <w:rsid w:val="0077095E"/>
    <w:rsid w:val="00772B50"/>
    <w:rsid w:val="007757D0"/>
    <w:rsid w:val="00775CDA"/>
    <w:rsid w:val="007773A8"/>
    <w:rsid w:val="00781BF9"/>
    <w:rsid w:val="0078317E"/>
    <w:rsid w:val="00783B1A"/>
    <w:rsid w:val="007901A7"/>
    <w:rsid w:val="00791E33"/>
    <w:rsid w:val="00792284"/>
    <w:rsid w:val="0079371B"/>
    <w:rsid w:val="00794864"/>
    <w:rsid w:val="00797381"/>
    <w:rsid w:val="0079741B"/>
    <w:rsid w:val="007A4AFE"/>
    <w:rsid w:val="007A6072"/>
    <w:rsid w:val="007A62A9"/>
    <w:rsid w:val="007A62C8"/>
    <w:rsid w:val="007A74B2"/>
    <w:rsid w:val="007B0C24"/>
    <w:rsid w:val="007B2C85"/>
    <w:rsid w:val="007B438F"/>
    <w:rsid w:val="007B73D6"/>
    <w:rsid w:val="007C28D7"/>
    <w:rsid w:val="007C3219"/>
    <w:rsid w:val="007C5115"/>
    <w:rsid w:val="007C6BBF"/>
    <w:rsid w:val="007D1B2C"/>
    <w:rsid w:val="007D2508"/>
    <w:rsid w:val="007D2639"/>
    <w:rsid w:val="007D28F2"/>
    <w:rsid w:val="007D592A"/>
    <w:rsid w:val="007E0D46"/>
    <w:rsid w:val="007F3776"/>
    <w:rsid w:val="007F41B6"/>
    <w:rsid w:val="007F4E9B"/>
    <w:rsid w:val="007F52F8"/>
    <w:rsid w:val="007F54EE"/>
    <w:rsid w:val="007F60DE"/>
    <w:rsid w:val="00801B9E"/>
    <w:rsid w:val="00801CFA"/>
    <w:rsid w:val="008022E3"/>
    <w:rsid w:val="00802BCF"/>
    <w:rsid w:val="00805113"/>
    <w:rsid w:val="008067BB"/>
    <w:rsid w:val="00806C19"/>
    <w:rsid w:val="00806E8F"/>
    <w:rsid w:val="0080765C"/>
    <w:rsid w:val="008078FD"/>
    <w:rsid w:val="0081189A"/>
    <w:rsid w:val="008146C3"/>
    <w:rsid w:val="00820BB9"/>
    <w:rsid w:val="00821F8B"/>
    <w:rsid w:val="0083149A"/>
    <w:rsid w:val="008421AF"/>
    <w:rsid w:val="00842C97"/>
    <w:rsid w:val="00843CA9"/>
    <w:rsid w:val="00847488"/>
    <w:rsid w:val="00847B22"/>
    <w:rsid w:val="00850D41"/>
    <w:rsid w:val="0085593A"/>
    <w:rsid w:val="008578D7"/>
    <w:rsid w:val="00857D45"/>
    <w:rsid w:val="008660DD"/>
    <w:rsid w:val="0087145F"/>
    <w:rsid w:val="008726E7"/>
    <w:rsid w:val="008742BA"/>
    <w:rsid w:val="00876F40"/>
    <w:rsid w:val="0088300B"/>
    <w:rsid w:val="00883411"/>
    <w:rsid w:val="00884087"/>
    <w:rsid w:val="00885AA4"/>
    <w:rsid w:val="00886AC6"/>
    <w:rsid w:val="008923CF"/>
    <w:rsid w:val="008926B1"/>
    <w:rsid w:val="00895CFD"/>
    <w:rsid w:val="008973C1"/>
    <w:rsid w:val="00897B3D"/>
    <w:rsid w:val="008A1FEA"/>
    <w:rsid w:val="008A289E"/>
    <w:rsid w:val="008A5C2D"/>
    <w:rsid w:val="008B4930"/>
    <w:rsid w:val="008B4D53"/>
    <w:rsid w:val="008C38DC"/>
    <w:rsid w:val="008D2ECF"/>
    <w:rsid w:val="008D36E1"/>
    <w:rsid w:val="008D4219"/>
    <w:rsid w:val="008D4DDF"/>
    <w:rsid w:val="008D58EB"/>
    <w:rsid w:val="008D7359"/>
    <w:rsid w:val="008E2840"/>
    <w:rsid w:val="008E2DC6"/>
    <w:rsid w:val="008E34C9"/>
    <w:rsid w:val="008E3830"/>
    <w:rsid w:val="008E7C8C"/>
    <w:rsid w:val="008F2824"/>
    <w:rsid w:val="008F705D"/>
    <w:rsid w:val="008F7A39"/>
    <w:rsid w:val="00900B3C"/>
    <w:rsid w:val="00901044"/>
    <w:rsid w:val="009066C4"/>
    <w:rsid w:val="00906EF3"/>
    <w:rsid w:val="00907BE6"/>
    <w:rsid w:val="009118E3"/>
    <w:rsid w:val="00911D2A"/>
    <w:rsid w:val="00914ADC"/>
    <w:rsid w:val="00916BE5"/>
    <w:rsid w:val="00917A2C"/>
    <w:rsid w:val="00920B90"/>
    <w:rsid w:val="0093173A"/>
    <w:rsid w:val="0093275B"/>
    <w:rsid w:val="009365D1"/>
    <w:rsid w:val="00937391"/>
    <w:rsid w:val="0094157C"/>
    <w:rsid w:val="00943FAE"/>
    <w:rsid w:val="00947139"/>
    <w:rsid w:val="00947209"/>
    <w:rsid w:val="00950067"/>
    <w:rsid w:val="0095007E"/>
    <w:rsid w:val="00953311"/>
    <w:rsid w:val="00954308"/>
    <w:rsid w:val="009549F6"/>
    <w:rsid w:val="0096378F"/>
    <w:rsid w:val="00965DEF"/>
    <w:rsid w:val="009742BA"/>
    <w:rsid w:val="00976E32"/>
    <w:rsid w:val="0098233B"/>
    <w:rsid w:val="00987446"/>
    <w:rsid w:val="00987743"/>
    <w:rsid w:val="0099119B"/>
    <w:rsid w:val="00995887"/>
    <w:rsid w:val="009A2F0D"/>
    <w:rsid w:val="009A3A2A"/>
    <w:rsid w:val="009A5BCB"/>
    <w:rsid w:val="009A6AD3"/>
    <w:rsid w:val="009A75D0"/>
    <w:rsid w:val="009A786E"/>
    <w:rsid w:val="009A7D93"/>
    <w:rsid w:val="009B5D6E"/>
    <w:rsid w:val="009B7103"/>
    <w:rsid w:val="009B7B2A"/>
    <w:rsid w:val="009C2C4E"/>
    <w:rsid w:val="009C2DC8"/>
    <w:rsid w:val="009C3154"/>
    <w:rsid w:val="009C58B5"/>
    <w:rsid w:val="009D2E8B"/>
    <w:rsid w:val="009E401D"/>
    <w:rsid w:val="009F1983"/>
    <w:rsid w:val="009F2BE7"/>
    <w:rsid w:val="009F4D92"/>
    <w:rsid w:val="009F5EC4"/>
    <w:rsid w:val="009F75A6"/>
    <w:rsid w:val="00A004A9"/>
    <w:rsid w:val="00A00AAE"/>
    <w:rsid w:val="00A026EE"/>
    <w:rsid w:val="00A0333B"/>
    <w:rsid w:val="00A068E1"/>
    <w:rsid w:val="00A06E31"/>
    <w:rsid w:val="00A07BC1"/>
    <w:rsid w:val="00A11238"/>
    <w:rsid w:val="00A13876"/>
    <w:rsid w:val="00A14EF6"/>
    <w:rsid w:val="00A1536D"/>
    <w:rsid w:val="00A16764"/>
    <w:rsid w:val="00A2021E"/>
    <w:rsid w:val="00A21A6D"/>
    <w:rsid w:val="00A23588"/>
    <w:rsid w:val="00A27DF2"/>
    <w:rsid w:val="00A30A69"/>
    <w:rsid w:val="00A32C31"/>
    <w:rsid w:val="00A3328D"/>
    <w:rsid w:val="00A40872"/>
    <w:rsid w:val="00A41FFB"/>
    <w:rsid w:val="00A425B7"/>
    <w:rsid w:val="00A43FD4"/>
    <w:rsid w:val="00A45074"/>
    <w:rsid w:val="00A451DE"/>
    <w:rsid w:val="00A46DEE"/>
    <w:rsid w:val="00A501AC"/>
    <w:rsid w:val="00A506D7"/>
    <w:rsid w:val="00A514F3"/>
    <w:rsid w:val="00A51FE5"/>
    <w:rsid w:val="00A542C3"/>
    <w:rsid w:val="00A554EB"/>
    <w:rsid w:val="00A65337"/>
    <w:rsid w:val="00A65B04"/>
    <w:rsid w:val="00A668D4"/>
    <w:rsid w:val="00A72967"/>
    <w:rsid w:val="00A73C59"/>
    <w:rsid w:val="00A76376"/>
    <w:rsid w:val="00A910F5"/>
    <w:rsid w:val="00A92C24"/>
    <w:rsid w:val="00A93A95"/>
    <w:rsid w:val="00A94D7C"/>
    <w:rsid w:val="00A950B4"/>
    <w:rsid w:val="00AA1A5E"/>
    <w:rsid w:val="00AA3D6D"/>
    <w:rsid w:val="00AA3E12"/>
    <w:rsid w:val="00AA4FF9"/>
    <w:rsid w:val="00AA5210"/>
    <w:rsid w:val="00AA6708"/>
    <w:rsid w:val="00AB2661"/>
    <w:rsid w:val="00AB477A"/>
    <w:rsid w:val="00AB5C46"/>
    <w:rsid w:val="00AB7D5F"/>
    <w:rsid w:val="00AD1548"/>
    <w:rsid w:val="00AD3E17"/>
    <w:rsid w:val="00AD68B2"/>
    <w:rsid w:val="00AD69E9"/>
    <w:rsid w:val="00AD6C00"/>
    <w:rsid w:val="00AE1134"/>
    <w:rsid w:val="00AE1517"/>
    <w:rsid w:val="00AE3B5F"/>
    <w:rsid w:val="00AE569A"/>
    <w:rsid w:val="00AE6E26"/>
    <w:rsid w:val="00AE774F"/>
    <w:rsid w:val="00AF1B40"/>
    <w:rsid w:val="00AF1D90"/>
    <w:rsid w:val="00AF509B"/>
    <w:rsid w:val="00AF5E96"/>
    <w:rsid w:val="00B055F5"/>
    <w:rsid w:val="00B11339"/>
    <w:rsid w:val="00B1175A"/>
    <w:rsid w:val="00B14C73"/>
    <w:rsid w:val="00B159FC"/>
    <w:rsid w:val="00B1777C"/>
    <w:rsid w:val="00B265E3"/>
    <w:rsid w:val="00B353C9"/>
    <w:rsid w:val="00B366AD"/>
    <w:rsid w:val="00B44771"/>
    <w:rsid w:val="00B5232A"/>
    <w:rsid w:val="00B53585"/>
    <w:rsid w:val="00B63EFB"/>
    <w:rsid w:val="00B66781"/>
    <w:rsid w:val="00B66DC1"/>
    <w:rsid w:val="00B7122E"/>
    <w:rsid w:val="00B77EFF"/>
    <w:rsid w:val="00B80BFD"/>
    <w:rsid w:val="00B81062"/>
    <w:rsid w:val="00B81CC6"/>
    <w:rsid w:val="00B83FD2"/>
    <w:rsid w:val="00B904DF"/>
    <w:rsid w:val="00B93190"/>
    <w:rsid w:val="00BA0B47"/>
    <w:rsid w:val="00BB325D"/>
    <w:rsid w:val="00BB6B3A"/>
    <w:rsid w:val="00BC132C"/>
    <w:rsid w:val="00BC135A"/>
    <w:rsid w:val="00BC3F14"/>
    <w:rsid w:val="00BC47D8"/>
    <w:rsid w:val="00BC6151"/>
    <w:rsid w:val="00BC78A6"/>
    <w:rsid w:val="00BC7AEE"/>
    <w:rsid w:val="00BD151E"/>
    <w:rsid w:val="00BD320C"/>
    <w:rsid w:val="00BE1B5D"/>
    <w:rsid w:val="00BE32B9"/>
    <w:rsid w:val="00BE4F2E"/>
    <w:rsid w:val="00BE6DD3"/>
    <w:rsid w:val="00BF087C"/>
    <w:rsid w:val="00BF1C18"/>
    <w:rsid w:val="00BF1DEC"/>
    <w:rsid w:val="00BF1E21"/>
    <w:rsid w:val="00BF2EFB"/>
    <w:rsid w:val="00BF58C9"/>
    <w:rsid w:val="00C00A3B"/>
    <w:rsid w:val="00C03F27"/>
    <w:rsid w:val="00C0476B"/>
    <w:rsid w:val="00C05939"/>
    <w:rsid w:val="00C067D7"/>
    <w:rsid w:val="00C12548"/>
    <w:rsid w:val="00C13AF2"/>
    <w:rsid w:val="00C20137"/>
    <w:rsid w:val="00C21AB8"/>
    <w:rsid w:val="00C24BBC"/>
    <w:rsid w:val="00C257E0"/>
    <w:rsid w:val="00C276F8"/>
    <w:rsid w:val="00C30638"/>
    <w:rsid w:val="00C36606"/>
    <w:rsid w:val="00C421CF"/>
    <w:rsid w:val="00C4472D"/>
    <w:rsid w:val="00C46A2A"/>
    <w:rsid w:val="00C4757F"/>
    <w:rsid w:val="00C51CE7"/>
    <w:rsid w:val="00C51D8D"/>
    <w:rsid w:val="00C56F8C"/>
    <w:rsid w:val="00C57E74"/>
    <w:rsid w:val="00C60D6E"/>
    <w:rsid w:val="00C61121"/>
    <w:rsid w:val="00C63662"/>
    <w:rsid w:val="00C65624"/>
    <w:rsid w:val="00C70FD1"/>
    <w:rsid w:val="00C72118"/>
    <w:rsid w:val="00C7430F"/>
    <w:rsid w:val="00C74881"/>
    <w:rsid w:val="00C749F3"/>
    <w:rsid w:val="00C76EC0"/>
    <w:rsid w:val="00C770BC"/>
    <w:rsid w:val="00C81DB0"/>
    <w:rsid w:val="00C81F70"/>
    <w:rsid w:val="00C845BC"/>
    <w:rsid w:val="00C850F0"/>
    <w:rsid w:val="00C87019"/>
    <w:rsid w:val="00C91C47"/>
    <w:rsid w:val="00C9452B"/>
    <w:rsid w:val="00C9769D"/>
    <w:rsid w:val="00C97F59"/>
    <w:rsid w:val="00CA0B5D"/>
    <w:rsid w:val="00CA4257"/>
    <w:rsid w:val="00CA4A07"/>
    <w:rsid w:val="00CA691E"/>
    <w:rsid w:val="00CA7881"/>
    <w:rsid w:val="00CB0959"/>
    <w:rsid w:val="00CB19E3"/>
    <w:rsid w:val="00CB2358"/>
    <w:rsid w:val="00CB4F62"/>
    <w:rsid w:val="00CB71EA"/>
    <w:rsid w:val="00CC107D"/>
    <w:rsid w:val="00CC2745"/>
    <w:rsid w:val="00CC2D21"/>
    <w:rsid w:val="00CC502C"/>
    <w:rsid w:val="00CC737C"/>
    <w:rsid w:val="00CD3C4A"/>
    <w:rsid w:val="00CD43C2"/>
    <w:rsid w:val="00CD52E9"/>
    <w:rsid w:val="00CE17BF"/>
    <w:rsid w:val="00CE6C65"/>
    <w:rsid w:val="00CE6F4C"/>
    <w:rsid w:val="00CE7715"/>
    <w:rsid w:val="00CE7C96"/>
    <w:rsid w:val="00CF139E"/>
    <w:rsid w:val="00CF2925"/>
    <w:rsid w:val="00D054FD"/>
    <w:rsid w:val="00D072EC"/>
    <w:rsid w:val="00D10EC4"/>
    <w:rsid w:val="00D12AB7"/>
    <w:rsid w:val="00D17685"/>
    <w:rsid w:val="00D2111C"/>
    <w:rsid w:val="00D22006"/>
    <w:rsid w:val="00D220CA"/>
    <w:rsid w:val="00D22EE7"/>
    <w:rsid w:val="00D241ED"/>
    <w:rsid w:val="00D2563C"/>
    <w:rsid w:val="00D30E62"/>
    <w:rsid w:val="00D328CB"/>
    <w:rsid w:val="00D3293F"/>
    <w:rsid w:val="00D423BF"/>
    <w:rsid w:val="00D45809"/>
    <w:rsid w:val="00D47941"/>
    <w:rsid w:val="00D50A23"/>
    <w:rsid w:val="00D5132A"/>
    <w:rsid w:val="00D53A3B"/>
    <w:rsid w:val="00D54177"/>
    <w:rsid w:val="00D61F79"/>
    <w:rsid w:val="00D6220C"/>
    <w:rsid w:val="00D676FD"/>
    <w:rsid w:val="00D72786"/>
    <w:rsid w:val="00D73D9E"/>
    <w:rsid w:val="00D73DC0"/>
    <w:rsid w:val="00D74D9D"/>
    <w:rsid w:val="00D761FD"/>
    <w:rsid w:val="00D76AE4"/>
    <w:rsid w:val="00D77524"/>
    <w:rsid w:val="00D805DF"/>
    <w:rsid w:val="00D81AFC"/>
    <w:rsid w:val="00D81BAC"/>
    <w:rsid w:val="00D859B8"/>
    <w:rsid w:val="00D8790A"/>
    <w:rsid w:val="00D93F5B"/>
    <w:rsid w:val="00DA1277"/>
    <w:rsid w:val="00DA31A8"/>
    <w:rsid w:val="00DA5EFA"/>
    <w:rsid w:val="00DA61E8"/>
    <w:rsid w:val="00DA6FD9"/>
    <w:rsid w:val="00DB08E6"/>
    <w:rsid w:val="00DB093B"/>
    <w:rsid w:val="00DB1C78"/>
    <w:rsid w:val="00DB47B0"/>
    <w:rsid w:val="00DB5C2B"/>
    <w:rsid w:val="00DB7BFF"/>
    <w:rsid w:val="00DC0409"/>
    <w:rsid w:val="00DC1ACB"/>
    <w:rsid w:val="00DC56EF"/>
    <w:rsid w:val="00DD1732"/>
    <w:rsid w:val="00DD74D2"/>
    <w:rsid w:val="00DF109D"/>
    <w:rsid w:val="00DF6A1D"/>
    <w:rsid w:val="00DF6F0D"/>
    <w:rsid w:val="00E0238D"/>
    <w:rsid w:val="00E0458A"/>
    <w:rsid w:val="00E071AD"/>
    <w:rsid w:val="00E1077D"/>
    <w:rsid w:val="00E10909"/>
    <w:rsid w:val="00E1149E"/>
    <w:rsid w:val="00E126C6"/>
    <w:rsid w:val="00E25AF9"/>
    <w:rsid w:val="00E27466"/>
    <w:rsid w:val="00E27D58"/>
    <w:rsid w:val="00E32499"/>
    <w:rsid w:val="00E340DD"/>
    <w:rsid w:val="00E34645"/>
    <w:rsid w:val="00E350F5"/>
    <w:rsid w:val="00E44C2E"/>
    <w:rsid w:val="00E46AF1"/>
    <w:rsid w:val="00E47CCB"/>
    <w:rsid w:val="00E5342A"/>
    <w:rsid w:val="00E54770"/>
    <w:rsid w:val="00E558DF"/>
    <w:rsid w:val="00E56DD5"/>
    <w:rsid w:val="00E61EF5"/>
    <w:rsid w:val="00E6366F"/>
    <w:rsid w:val="00E648B1"/>
    <w:rsid w:val="00E65C20"/>
    <w:rsid w:val="00E70263"/>
    <w:rsid w:val="00E7124A"/>
    <w:rsid w:val="00E71C81"/>
    <w:rsid w:val="00E73A23"/>
    <w:rsid w:val="00E73D01"/>
    <w:rsid w:val="00E76984"/>
    <w:rsid w:val="00E77750"/>
    <w:rsid w:val="00E82B72"/>
    <w:rsid w:val="00E857A4"/>
    <w:rsid w:val="00E862D0"/>
    <w:rsid w:val="00E90628"/>
    <w:rsid w:val="00E907BB"/>
    <w:rsid w:val="00E959CE"/>
    <w:rsid w:val="00E97772"/>
    <w:rsid w:val="00EA7614"/>
    <w:rsid w:val="00EB20DC"/>
    <w:rsid w:val="00EB55C3"/>
    <w:rsid w:val="00EC0AB1"/>
    <w:rsid w:val="00EC39C7"/>
    <w:rsid w:val="00EC43E7"/>
    <w:rsid w:val="00ED021D"/>
    <w:rsid w:val="00ED14D3"/>
    <w:rsid w:val="00ED3D2A"/>
    <w:rsid w:val="00EE05C3"/>
    <w:rsid w:val="00EE2E15"/>
    <w:rsid w:val="00EE41AC"/>
    <w:rsid w:val="00EE5E01"/>
    <w:rsid w:val="00EE6E39"/>
    <w:rsid w:val="00EE7AC9"/>
    <w:rsid w:val="00EF098C"/>
    <w:rsid w:val="00EF50A9"/>
    <w:rsid w:val="00F02FA4"/>
    <w:rsid w:val="00F04483"/>
    <w:rsid w:val="00F050EB"/>
    <w:rsid w:val="00F0603D"/>
    <w:rsid w:val="00F10D1B"/>
    <w:rsid w:val="00F11A57"/>
    <w:rsid w:val="00F11FAE"/>
    <w:rsid w:val="00F126D9"/>
    <w:rsid w:val="00F14399"/>
    <w:rsid w:val="00F151A1"/>
    <w:rsid w:val="00F15501"/>
    <w:rsid w:val="00F2490A"/>
    <w:rsid w:val="00F2493B"/>
    <w:rsid w:val="00F250FB"/>
    <w:rsid w:val="00F26416"/>
    <w:rsid w:val="00F3626A"/>
    <w:rsid w:val="00F36557"/>
    <w:rsid w:val="00F3786F"/>
    <w:rsid w:val="00F40CA7"/>
    <w:rsid w:val="00F4125C"/>
    <w:rsid w:val="00F41E66"/>
    <w:rsid w:val="00F42DB0"/>
    <w:rsid w:val="00F43F70"/>
    <w:rsid w:val="00F5304A"/>
    <w:rsid w:val="00F54638"/>
    <w:rsid w:val="00F561C7"/>
    <w:rsid w:val="00F61625"/>
    <w:rsid w:val="00F625E6"/>
    <w:rsid w:val="00F63709"/>
    <w:rsid w:val="00F73926"/>
    <w:rsid w:val="00F8008C"/>
    <w:rsid w:val="00F82A32"/>
    <w:rsid w:val="00F83484"/>
    <w:rsid w:val="00F84BC2"/>
    <w:rsid w:val="00F85792"/>
    <w:rsid w:val="00F86CF7"/>
    <w:rsid w:val="00F92240"/>
    <w:rsid w:val="00F92936"/>
    <w:rsid w:val="00F96242"/>
    <w:rsid w:val="00FB2740"/>
    <w:rsid w:val="00FB31E8"/>
    <w:rsid w:val="00FB3F84"/>
    <w:rsid w:val="00FB42C9"/>
    <w:rsid w:val="00FB4406"/>
    <w:rsid w:val="00FB4A75"/>
    <w:rsid w:val="00FB576C"/>
    <w:rsid w:val="00FB5EFB"/>
    <w:rsid w:val="00FB6A3F"/>
    <w:rsid w:val="00FB6CAE"/>
    <w:rsid w:val="00FC1889"/>
    <w:rsid w:val="00FC6052"/>
    <w:rsid w:val="00FD00C3"/>
    <w:rsid w:val="00FD084F"/>
    <w:rsid w:val="00FD3492"/>
    <w:rsid w:val="00FD5E72"/>
    <w:rsid w:val="00FD7832"/>
    <w:rsid w:val="00FE06A2"/>
    <w:rsid w:val="00FE297D"/>
    <w:rsid w:val="00FE2BB3"/>
    <w:rsid w:val="00FE3F7F"/>
    <w:rsid w:val="00FF2341"/>
    <w:rsid w:val="00FF23C6"/>
    <w:rsid w:val="00FF29E7"/>
    <w:rsid w:val="00FF4702"/>
    <w:rsid w:val="00FF5736"/>
    <w:rsid w:val="00FF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1133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B113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CC2D21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C2D2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qFormat/>
    <w:rsid w:val="00CC2D21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CC2D2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C2D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C2D2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C2D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35</Pages>
  <Words>7945</Words>
  <Characters>45289</Characters>
  <Application>Microsoft Office Word</Application>
  <DocSecurity>0</DocSecurity>
  <Lines>377</Lines>
  <Paragraphs>106</Paragraphs>
  <ScaleCrop>false</ScaleCrop>
  <Company/>
  <LinksUpToDate>false</LinksUpToDate>
  <CharactersWithSpaces>53128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imshenetckaya</dc:creator>
  <cp:lastModifiedBy>kulikova</cp:lastModifiedBy>
  <cp:revision>4</cp:revision>
  <dcterms:created xsi:type="dcterms:W3CDTF">2012-07-09T08:55:00Z</dcterms:created>
  <dcterms:modified xsi:type="dcterms:W3CDTF">2012-07-17T13:09:00Z</dcterms:modified>
</cp:coreProperties>
</file>