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08A" w:rsidRPr="006373AB" w:rsidRDefault="0062008A" w:rsidP="0062008A">
      <w:pPr>
        <w:jc w:val="center"/>
        <w:rPr>
          <w:rFonts w:eastAsia="Calibri"/>
          <w:b/>
          <w:sz w:val="26"/>
          <w:szCs w:val="26"/>
        </w:rPr>
      </w:pPr>
      <w:r w:rsidRPr="006373AB">
        <w:rPr>
          <w:rFonts w:eastAsia="Calibri"/>
          <w:b/>
          <w:sz w:val="26"/>
          <w:szCs w:val="26"/>
        </w:rPr>
        <w:t>УВЕДОМЛЕНИЕ</w:t>
      </w:r>
      <w:r w:rsidRPr="006373AB">
        <w:rPr>
          <w:rFonts w:eastAsia="Calibri"/>
          <w:b/>
          <w:sz w:val="26"/>
          <w:szCs w:val="26"/>
        </w:rPr>
        <w:br/>
        <w:t>о подготовке проекта акта</w:t>
      </w:r>
    </w:p>
    <w:p w:rsidR="0062008A" w:rsidRPr="006373AB" w:rsidRDefault="0062008A" w:rsidP="0062008A">
      <w:pPr>
        <w:jc w:val="both"/>
        <w:rPr>
          <w:rFonts w:eastAsia="Calibri"/>
          <w:sz w:val="28"/>
          <w:szCs w:val="28"/>
          <w:lang w:eastAsia="en-US"/>
        </w:rPr>
      </w:pPr>
    </w:p>
    <w:p w:rsidR="0062008A" w:rsidRPr="006373AB" w:rsidRDefault="0062008A" w:rsidP="006200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73AB">
        <w:rPr>
          <w:rFonts w:eastAsia="Calibri"/>
          <w:sz w:val="28"/>
          <w:szCs w:val="28"/>
          <w:lang w:eastAsia="en-US"/>
        </w:rPr>
        <w:t xml:space="preserve">Настоящим </w:t>
      </w:r>
      <w:r w:rsidRPr="006373AB">
        <w:rPr>
          <w:color w:val="000000"/>
          <w:sz w:val="28"/>
          <w:szCs w:val="28"/>
        </w:rPr>
        <w:t>министерство сельского хозяйства и продовольствия Ростовской области</w:t>
      </w:r>
      <w:r w:rsidRPr="006373AB">
        <w:rPr>
          <w:rFonts w:eastAsia="Calibri"/>
          <w:sz w:val="28"/>
          <w:szCs w:val="28"/>
          <w:lang w:eastAsia="en-US"/>
        </w:rPr>
        <w:t xml:space="preserve"> извещает о начале подготовки проекта нормативного правового акта и сборе предложений заинтересованных лиц.</w:t>
      </w:r>
    </w:p>
    <w:p w:rsidR="0062008A" w:rsidRPr="006373AB" w:rsidRDefault="0062008A" w:rsidP="0062008A">
      <w:pPr>
        <w:jc w:val="both"/>
        <w:rPr>
          <w:rFonts w:eastAsia="Calibri"/>
          <w:sz w:val="28"/>
          <w:szCs w:val="28"/>
          <w:lang w:eastAsia="en-US"/>
        </w:rPr>
      </w:pPr>
    </w:p>
    <w:p w:rsidR="0062008A" w:rsidRPr="006373AB" w:rsidRDefault="0062008A" w:rsidP="0062008A">
      <w:pPr>
        <w:suppressAutoHyphens/>
        <w:ind w:right="-1" w:firstLine="709"/>
        <w:jc w:val="both"/>
        <w:rPr>
          <w:kern w:val="1"/>
          <w:sz w:val="28"/>
          <w:szCs w:val="28"/>
          <w:lang w:eastAsia="zh-CN"/>
        </w:rPr>
      </w:pPr>
      <w:r w:rsidRPr="006373AB">
        <w:rPr>
          <w:rFonts w:eastAsia="Calibri"/>
          <w:b/>
          <w:kern w:val="1"/>
          <w:sz w:val="28"/>
          <w:szCs w:val="28"/>
          <w:lang w:eastAsia="en-US"/>
        </w:rPr>
        <w:t>Предложения принимаются по адресу:</w:t>
      </w:r>
      <w:r w:rsidRPr="006373AB">
        <w:rPr>
          <w:kern w:val="1"/>
          <w:sz w:val="28"/>
          <w:szCs w:val="28"/>
          <w:lang w:eastAsia="zh-CN"/>
        </w:rPr>
        <w:t xml:space="preserve"> 344000 г. Ростов-на-Дону,  </w:t>
      </w:r>
      <w:r>
        <w:rPr>
          <w:kern w:val="1"/>
          <w:sz w:val="28"/>
          <w:szCs w:val="28"/>
          <w:lang w:eastAsia="zh-CN"/>
        </w:rPr>
        <w:br/>
      </w:r>
      <w:r w:rsidRPr="006373AB">
        <w:rPr>
          <w:kern w:val="1"/>
          <w:sz w:val="28"/>
          <w:szCs w:val="28"/>
          <w:lang w:eastAsia="zh-CN"/>
        </w:rPr>
        <w:t>пр.</w:t>
      </w:r>
      <w:r>
        <w:rPr>
          <w:kern w:val="1"/>
          <w:sz w:val="28"/>
          <w:szCs w:val="28"/>
          <w:lang w:eastAsia="zh-CN"/>
        </w:rPr>
        <w:t xml:space="preserve"> </w:t>
      </w:r>
      <w:r w:rsidRPr="006373AB">
        <w:rPr>
          <w:kern w:val="1"/>
          <w:sz w:val="28"/>
          <w:szCs w:val="28"/>
          <w:lang w:eastAsia="zh-CN"/>
        </w:rPr>
        <w:t xml:space="preserve">Ворошиловский, 46/176 кабинет 103, а также по адресу электронной почты: </w:t>
      </w:r>
      <w:hyperlink r:id="rId5" w:history="1">
        <w:r w:rsidRPr="006373AB">
          <w:rPr>
            <w:color w:val="0000FF"/>
            <w:kern w:val="1"/>
            <w:sz w:val="28"/>
            <w:u w:val="single"/>
            <w:lang w:val="en-US" w:eastAsia="zh-CN"/>
          </w:rPr>
          <w:t>mcxriba</w:t>
        </w:r>
        <w:r w:rsidRPr="006373AB">
          <w:rPr>
            <w:color w:val="0000FF"/>
            <w:kern w:val="1"/>
            <w:sz w:val="28"/>
            <w:u w:val="single"/>
            <w:lang w:eastAsia="zh-CN"/>
          </w:rPr>
          <w:t>@</w:t>
        </w:r>
        <w:r w:rsidRPr="006373AB">
          <w:rPr>
            <w:color w:val="0000FF"/>
            <w:kern w:val="1"/>
            <w:sz w:val="28"/>
            <w:u w:val="single"/>
            <w:lang w:val="en-US" w:eastAsia="zh-CN"/>
          </w:rPr>
          <w:t>yandex</w:t>
        </w:r>
        <w:r w:rsidRPr="006373AB">
          <w:rPr>
            <w:color w:val="0000FF"/>
            <w:kern w:val="1"/>
            <w:sz w:val="28"/>
            <w:u w:val="single"/>
            <w:lang w:eastAsia="zh-CN"/>
          </w:rPr>
          <w:t>.</w:t>
        </w:r>
        <w:r w:rsidRPr="006373AB">
          <w:rPr>
            <w:color w:val="0000FF"/>
            <w:kern w:val="1"/>
            <w:sz w:val="28"/>
            <w:u w:val="single"/>
            <w:lang w:val="en-US" w:eastAsia="zh-CN"/>
          </w:rPr>
          <w:t>ru</w:t>
        </w:r>
      </w:hyperlink>
      <w:r w:rsidRPr="006373AB">
        <w:rPr>
          <w:kern w:val="1"/>
          <w:sz w:val="28"/>
          <w:szCs w:val="28"/>
          <w:lang w:eastAsia="zh-CN"/>
        </w:rPr>
        <w:t xml:space="preserve">, </w:t>
      </w:r>
      <w:hyperlink r:id="rId6" w:history="1">
        <w:r w:rsidRPr="006373AB">
          <w:rPr>
            <w:color w:val="0000FF"/>
            <w:kern w:val="1"/>
            <w:sz w:val="28"/>
            <w:u w:val="single"/>
            <w:lang w:val="en-US" w:eastAsia="zh-CN"/>
          </w:rPr>
          <w:t>aquarostov</w:t>
        </w:r>
        <w:r w:rsidRPr="006373AB">
          <w:rPr>
            <w:color w:val="0000FF"/>
            <w:kern w:val="1"/>
            <w:sz w:val="28"/>
            <w:u w:val="single"/>
            <w:lang w:eastAsia="zh-CN"/>
          </w:rPr>
          <w:t>@</w:t>
        </w:r>
        <w:r w:rsidRPr="006373AB">
          <w:rPr>
            <w:color w:val="0000FF"/>
            <w:kern w:val="1"/>
            <w:sz w:val="28"/>
            <w:u w:val="single"/>
            <w:lang w:val="en-US" w:eastAsia="zh-CN"/>
          </w:rPr>
          <w:t>yandex</w:t>
        </w:r>
        <w:r w:rsidRPr="006373AB">
          <w:rPr>
            <w:color w:val="0000FF"/>
            <w:kern w:val="1"/>
            <w:sz w:val="28"/>
            <w:u w:val="single"/>
            <w:lang w:eastAsia="zh-CN"/>
          </w:rPr>
          <w:t>.</w:t>
        </w:r>
        <w:r w:rsidRPr="006373AB">
          <w:rPr>
            <w:color w:val="0000FF"/>
            <w:kern w:val="1"/>
            <w:sz w:val="28"/>
            <w:u w:val="single"/>
            <w:lang w:val="en-US" w:eastAsia="zh-CN"/>
          </w:rPr>
          <w:t>ru</w:t>
        </w:r>
      </w:hyperlink>
      <w:r w:rsidRPr="006373AB">
        <w:rPr>
          <w:kern w:val="1"/>
          <w:sz w:val="28"/>
          <w:szCs w:val="28"/>
          <w:lang w:eastAsia="zh-CN"/>
        </w:rPr>
        <w:t xml:space="preserve"> (в теме сообщения указывать «Предложения по подготовке проекта акта»).</w:t>
      </w:r>
    </w:p>
    <w:p w:rsidR="0062008A" w:rsidRPr="006373AB" w:rsidRDefault="0062008A" w:rsidP="0062008A">
      <w:pPr>
        <w:jc w:val="both"/>
        <w:rPr>
          <w:sz w:val="28"/>
          <w:szCs w:val="28"/>
        </w:rPr>
      </w:pPr>
    </w:p>
    <w:p w:rsidR="0062008A" w:rsidRPr="006373AB" w:rsidRDefault="0062008A" w:rsidP="0062008A">
      <w:pPr>
        <w:ind w:firstLine="709"/>
        <w:jc w:val="both"/>
        <w:rPr>
          <w:sz w:val="28"/>
          <w:szCs w:val="28"/>
        </w:rPr>
      </w:pPr>
      <w:r w:rsidRPr="006373AB">
        <w:rPr>
          <w:b/>
          <w:sz w:val="28"/>
          <w:szCs w:val="28"/>
        </w:rPr>
        <w:t>Сроки приёма предложений</w:t>
      </w:r>
      <w:r w:rsidRPr="006373AB">
        <w:rPr>
          <w:sz w:val="28"/>
          <w:szCs w:val="28"/>
        </w:rPr>
        <w:t xml:space="preserve">: </w:t>
      </w:r>
      <w:proofErr w:type="spellStart"/>
      <w:r w:rsidRPr="006373AB">
        <w:rPr>
          <w:sz w:val="28"/>
          <w:szCs w:val="28"/>
        </w:rPr>
        <w:t>c</w:t>
      </w:r>
      <w:proofErr w:type="spellEnd"/>
      <w:r w:rsidRPr="006373AB">
        <w:rPr>
          <w:sz w:val="28"/>
          <w:szCs w:val="28"/>
        </w:rPr>
        <w:t xml:space="preserve"> 05.02.2019 по 26.02.2019</w:t>
      </w:r>
    </w:p>
    <w:p w:rsidR="0062008A" w:rsidRPr="006373AB" w:rsidRDefault="0062008A" w:rsidP="0062008A">
      <w:pPr>
        <w:jc w:val="both"/>
        <w:rPr>
          <w:sz w:val="28"/>
          <w:szCs w:val="28"/>
        </w:rPr>
      </w:pPr>
    </w:p>
    <w:p w:rsidR="0062008A" w:rsidRPr="006373AB" w:rsidRDefault="0062008A" w:rsidP="0062008A">
      <w:pPr>
        <w:ind w:firstLine="709"/>
        <w:jc w:val="both"/>
        <w:rPr>
          <w:sz w:val="28"/>
          <w:szCs w:val="28"/>
        </w:rPr>
      </w:pPr>
      <w:r w:rsidRPr="006373AB">
        <w:rPr>
          <w:b/>
          <w:sz w:val="28"/>
          <w:szCs w:val="28"/>
        </w:rPr>
        <w:t>Место размещения уведомления о подготовке проекта акта в сети Интернет:</w:t>
      </w:r>
      <w:r w:rsidRPr="006373AB">
        <w:rPr>
          <w:sz w:val="28"/>
          <w:szCs w:val="28"/>
        </w:rPr>
        <w:t xml:space="preserve"> </w:t>
      </w:r>
      <w:r w:rsidRPr="006373AB">
        <w:rPr>
          <w:sz w:val="28"/>
          <w:szCs w:val="28"/>
          <w:u w:val="single"/>
          <w:lang w:val="en-US"/>
        </w:rPr>
        <w:t>www</w:t>
      </w:r>
      <w:r w:rsidRPr="006373AB">
        <w:rPr>
          <w:sz w:val="28"/>
          <w:szCs w:val="28"/>
          <w:u w:val="single"/>
        </w:rPr>
        <w:t>.</w:t>
      </w:r>
      <w:r w:rsidRPr="006373AB">
        <w:rPr>
          <w:sz w:val="28"/>
          <w:szCs w:val="28"/>
          <w:u w:val="single"/>
          <w:lang w:val="en-US"/>
        </w:rPr>
        <w:t>don</w:t>
      </w:r>
      <w:r w:rsidRPr="006373AB">
        <w:rPr>
          <w:sz w:val="28"/>
          <w:szCs w:val="28"/>
          <w:u w:val="single"/>
        </w:rPr>
        <w:t>-</w:t>
      </w:r>
      <w:r w:rsidRPr="006373AB">
        <w:rPr>
          <w:sz w:val="28"/>
          <w:szCs w:val="28"/>
          <w:u w:val="single"/>
          <w:lang w:val="en-US"/>
        </w:rPr>
        <w:t>agro</w:t>
      </w:r>
      <w:r w:rsidRPr="006373AB">
        <w:rPr>
          <w:sz w:val="28"/>
          <w:szCs w:val="28"/>
          <w:u w:val="single"/>
        </w:rPr>
        <w:t>.</w:t>
      </w:r>
      <w:proofErr w:type="spellStart"/>
      <w:r w:rsidRPr="006373AB">
        <w:rPr>
          <w:sz w:val="28"/>
          <w:szCs w:val="28"/>
          <w:u w:val="single"/>
          <w:lang w:val="en-US"/>
        </w:rPr>
        <w:t>ru</w:t>
      </w:r>
      <w:proofErr w:type="spellEnd"/>
      <w:r w:rsidRPr="006373AB">
        <w:rPr>
          <w:sz w:val="28"/>
          <w:szCs w:val="28"/>
        </w:rPr>
        <w:t xml:space="preserve"> и </w:t>
      </w:r>
      <w:hyperlink r:id="rId7" w:history="1">
        <w:r w:rsidRPr="006373AB">
          <w:rPr>
            <w:color w:val="0000FF"/>
            <w:sz w:val="28"/>
            <w:u w:val="single"/>
          </w:rPr>
          <w:t>www.donland.ru</w:t>
        </w:r>
      </w:hyperlink>
      <w:r w:rsidRPr="006373AB">
        <w:rPr>
          <w:sz w:val="28"/>
          <w:szCs w:val="28"/>
        </w:rPr>
        <w:t xml:space="preserve">. </w:t>
      </w:r>
    </w:p>
    <w:p w:rsidR="0062008A" w:rsidRPr="006373AB" w:rsidRDefault="0062008A" w:rsidP="0062008A">
      <w:pPr>
        <w:jc w:val="both"/>
        <w:rPr>
          <w:sz w:val="28"/>
          <w:szCs w:val="28"/>
        </w:rPr>
      </w:pPr>
    </w:p>
    <w:p w:rsidR="0062008A" w:rsidRPr="006373AB" w:rsidRDefault="0062008A" w:rsidP="0062008A">
      <w:pPr>
        <w:ind w:firstLine="709"/>
        <w:jc w:val="both"/>
        <w:rPr>
          <w:i/>
          <w:sz w:val="28"/>
          <w:szCs w:val="28"/>
        </w:rPr>
      </w:pPr>
      <w:r w:rsidRPr="006373AB">
        <w:rPr>
          <w:b/>
          <w:sz w:val="28"/>
          <w:szCs w:val="28"/>
        </w:rPr>
        <w:t>Контактные лица от разработчика акта</w:t>
      </w:r>
      <w:r w:rsidRPr="006373AB">
        <w:rPr>
          <w:sz w:val="28"/>
          <w:szCs w:val="28"/>
        </w:rPr>
        <w:t xml:space="preserve">: начальник отдела координации развития </w:t>
      </w:r>
      <w:proofErr w:type="spellStart"/>
      <w:r w:rsidRPr="006373AB">
        <w:rPr>
          <w:sz w:val="28"/>
          <w:szCs w:val="28"/>
        </w:rPr>
        <w:t>аквакультуры</w:t>
      </w:r>
      <w:proofErr w:type="spellEnd"/>
      <w:r w:rsidRPr="006373AB">
        <w:rPr>
          <w:sz w:val="28"/>
          <w:szCs w:val="28"/>
        </w:rPr>
        <w:t xml:space="preserve"> Бабичева Ольга Владимировна,  номер контактного телефона (863) 250 98 00 (</w:t>
      </w:r>
      <w:proofErr w:type="spellStart"/>
      <w:r w:rsidRPr="006373AB">
        <w:rPr>
          <w:sz w:val="28"/>
          <w:szCs w:val="28"/>
        </w:rPr>
        <w:t>доб</w:t>
      </w:r>
      <w:proofErr w:type="spellEnd"/>
      <w:r w:rsidRPr="006373AB">
        <w:rPr>
          <w:sz w:val="28"/>
          <w:szCs w:val="28"/>
        </w:rPr>
        <w:t>. 265), главный специалист отдела организации регулирования рыболовства Березняк Владислав Викторович, номер контактного телефона (863) 250 98 00 (</w:t>
      </w:r>
      <w:proofErr w:type="spellStart"/>
      <w:r w:rsidRPr="006373AB">
        <w:rPr>
          <w:sz w:val="28"/>
          <w:szCs w:val="28"/>
        </w:rPr>
        <w:t>доб</w:t>
      </w:r>
      <w:proofErr w:type="spellEnd"/>
      <w:r w:rsidRPr="006373AB">
        <w:rPr>
          <w:sz w:val="28"/>
          <w:szCs w:val="28"/>
        </w:rPr>
        <w:t>. 291).</w:t>
      </w:r>
    </w:p>
    <w:p w:rsidR="0062008A" w:rsidRPr="006373AB" w:rsidRDefault="0062008A" w:rsidP="0062008A">
      <w:pPr>
        <w:numPr>
          <w:ilvl w:val="0"/>
          <w:numId w:val="1"/>
        </w:numPr>
        <w:tabs>
          <w:tab w:val="left" w:pos="567"/>
        </w:tabs>
        <w:spacing w:before="120" w:after="200"/>
        <w:ind w:left="0" w:firstLine="709"/>
        <w:jc w:val="both"/>
        <w:rPr>
          <w:b/>
          <w:sz w:val="28"/>
          <w:szCs w:val="28"/>
        </w:rPr>
      </w:pPr>
      <w:r w:rsidRPr="006373AB">
        <w:rPr>
          <w:b/>
          <w:sz w:val="28"/>
          <w:szCs w:val="28"/>
        </w:rPr>
        <w:t>Вид нормативного правового акта:</w:t>
      </w:r>
      <w:r w:rsidRPr="006373AB">
        <w:rPr>
          <w:sz w:val="28"/>
          <w:szCs w:val="28"/>
        </w:rPr>
        <w:t xml:space="preserve"> постановление Правительства Ростовской области.</w:t>
      </w:r>
    </w:p>
    <w:p w:rsidR="0062008A" w:rsidRPr="006373AB" w:rsidRDefault="0062008A" w:rsidP="0062008A">
      <w:pPr>
        <w:numPr>
          <w:ilvl w:val="0"/>
          <w:numId w:val="1"/>
        </w:numPr>
        <w:autoSpaceDE w:val="0"/>
        <w:autoSpaceDN w:val="0"/>
        <w:adjustRightInd w:val="0"/>
        <w:spacing w:after="240"/>
        <w:ind w:left="0" w:firstLine="720"/>
        <w:jc w:val="both"/>
        <w:rPr>
          <w:sz w:val="28"/>
          <w:szCs w:val="28"/>
        </w:rPr>
      </w:pPr>
      <w:r w:rsidRPr="006373AB">
        <w:rPr>
          <w:b/>
          <w:sz w:val="28"/>
          <w:szCs w:val="28"/>
        </w:rPr>
        <w:t>Наименование нормативного правового акта:</w:t>
      </w:r>
      <w:r w:rsidRPr="006373AB">
        <w:rPr>
          <w:sz w:val="28"/>
          <w:szCs w:val="28"/>
        </w:rPr>
        <w:t xml:space="preserve"> «</w:t>
      </w:r>
      <w:r w:rsidRPr="006373AB">
        <w:rPr>
          <w:bCs/>
          <w:sz w:val="28"/>
          <w:szCs w:val="28"/>
        </w:rPr>
        <w:t>О внесении изменений в некоторые постановления Правительства Ростовской области»</w:t>
      </w:r>
      <w:r w:rsidRPr="006373AB">
        <w:rPr>
          <w:sz w:val="28"/>
          <w:szCs w:val="28"/>
        </w:rPr>
        <w:t>.</w:t>
      </w:r>
    </w:p>
    <w:p w:rsidR="0062008A" w:rsidRPr="006373AB" w:rsidRDefault="0062008A" w:rsidP="0062008A">
      <w:pPr>
        <w:ind w:firstLine="709"/>
        <w:jc w:val="both"/>
        <w:rPr>
          <w:sz w:val="28"/>
          <w:szCs w:val="28"/>
        </w:rPr>
      </w:pPr>
      <w:r w:rsidRPr="006373AB">
        <w:rPr>
          <w:b/>
          <w:sz w:val="28"/>
          <w:szCs w:val="28"/>
        </w:rPr>
        <w:t>Обоснование проблемы, на решение которой направлен предлагаемый способ регулирования:  П</w:t>
      </w:r>
      <w:r w:rsidRPr="006373AB">
        <w:rPr>
          <w:rFonts w:eastAsia="Calibri"/>
          <w:color w:val="000000"/>
          <w:sz w:val="28"/>
          <w:szCs w:val="28"/>
          <w:lang w:eastAsia="en-US"/>
        </w:rPr>
        <w:t xml:space="preserve">риведение нормативных правовых актов Правительства Ростовской области в соответствие с действующим законодательством и </w:t>
      </w:r>
      <w:r w:rsidRPr="006373AB">
        <w:rPr>
          <w:sz w:val="28"/>
          <w:szCs w:val="28"/>
        </w:rPr>
        <w:t>уточнение порядка предоставления субсидий.</w:t>
      </w:r>
    </w:p>
    <w:p w:rsidR="0062008A" w:rsidRPr="006373AB" w:rsidRDefault="0062008A" w:rsidP="0062008A">
      <w:pPr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b/>
          <w:sz w:val="28"/>
          <w:szCs w:val="28"/>
        </w:rPr>
      </w:pPr>
      <w:r w:rsidRPr="006373AB">
        <w:rPr>
          <w:b/>
          <w:sz w:val="28"/>
          <w:szCs w:val="28"/>
        </w:rPr>
        <w:t>Цели регулирования и характеристика соответствующих общественных отношений, описание предлагаемого регулирования с указанием круга лиц, на которых будет распространено их действие:</w:t>
      </w:r>
      <w:r w:rsidRPr="006373AB">
        <w:rPr>
          <w:sz w:val="28"/>
          <w:szCs w:val="28"/>
        </w:rPr>
        <w:t xml:space="preserve"> </w:t>
      </w:r>
    </w:p>
    <w:p w:rsidR="0062008A" w:rsidRPr="006373AB" w:rsidRDefault="0062008A" w:rsidP="0062008A">
      <w:pPr>
        <w:ind w:firstLine="709"/>
        <w:jc w:val="both"/>
        <w:rPr>
          <w:sz w:val="28"/>
          <w:szCs w:val="28"/>
        </w:rPr>
      </w:pPr>
      <w:proofErr w:type="gramStart"/>
      <w:r w:rsidRPr="006373AB">
        <w:rPr>
          <w:sz w:val="28"/>
          <w:szCs w:val="28"/>
        </w:rPr>
        <w:t>Целью регулирования является уточнение порядка предоставления субсидий, в том числе</w:t>
      </w:r>
      <w:r w:rsidRPr="006373AB">
        <w:rPr>
          <w:rFonts w:eastAsia="Calibri"/>
          <w:kern w:val="2"/>
          <w:sz w:val="28"/>
          <w:szCs w:val="28"/>
          <w:lang w:eastAsia="en-US"/>
        </w:rPr>
        <w:t>,</w:t>
      </w:r>
      <w:r w:rsidRPr="006373AB">
        <w:rPr>
          <w:rFonts w:eastAsia="Calibri"/>
          <w:sz w:val="28"/>
          <w:szCs w:val="28"/>
        </w:rPr>
        <w:t xml:space="preserve"> исключение налога на добавленную стоимость из</w:t>
      </w:r>
      <w:r w:rsidRPr="006373AB">
        <w:rPr>
          <w:sz w:val="28"/>
          <w:szCs w:val="28"/>
        </w:rPr>
        <w:t xml:space="preserve"> состава субсидируемых затрат, актуализация отдельных форм документов, необходимых для предоставления субсидий, а также  наделение министерства сельского хозяйства и продовольствия Ростовской области полномочиями по утверждению наименований рыбопосадочного материала, видов или пород рыб и водных биоресурсов подлежащих субсидированию.</w:t>
      </w:r>
      <w:proofErr w:type="gramEnd"/>
    </w:p>
    <w:p w:rsidR="0062008A" w:rsidRPr="006373AB" w:rsidRDefault="0062008A" w:rsidP="0062008A">
      <w:pPr>
        <w:tabs>
          <w:tab w:val="left" w:pos="567"/>
        </w:tabs>
        <w:spacing w:before="120" w:after="200"/>
        <w:ind w:firstLine="709"/>
        <w:jc w:val="both"/>
        <w:rPr>
          <w:sz w:val="28"/>
          <w:szCs w:val="28"/>
        </w:rPr>
      </w:pPr>
      <w:r w:rsidRPr="006373AB">
        <w:rPr>
          <w:b/>
          <w:sz w:val="28"/>
          <w:szCs w:val="28"/>
        </w:rPr>
        <w:t xml:space="preserve">Планируемый срок вступления в силу проекта акта или взаимосвязанных по цели регулирования проектов актов, </w:t>
      </w:r>
      <w:r w:rsidRPr="006373AB">
        <w:rPr>
          <w:b/>
          <w:sz w:val="28"/>
          <w:szCs w:val="28"/>
        </w:rPr>
        <w:lastRenderedPageBreak/>
        <w:t xml:space="preserve">предусматривающих установление предлагаемого регулирования: </w:t>
      </w:r>
      <w:r w:rsidRPr="006373AB">
        <w:rPr>
          <w:sz w:val="28"/>
          <w:szCs w:val="28"/>
        </w:rPr>
        <w:t>планируемый срок вступления в силу апрель 2019 года</w:t>
      </w:r>
    </w:p>
    <w:p w:rsidR="0062008A" w:rsidRPr="006373AB" w:rsidRDefault="0062008A" w:rsidP="0062008A">
      <w:pPr>
        <w:numPr>
          <w:ilvl w:val="0"/>
          <w:numId w:val="2"/>
        </w:numPr>
        <w:tabs>
          <w:tab w:val="left" w:pos="567"/>
        </w:tabs>
        <w:spacing w:before="120" w:after="200"/>
        <w:ind w:left="0" w:firstLine="709"/>
        <w:jc w:val="both"/>
        <w:rPr>
          <w:b/>
          <w:sz w:val="28"/>
          <w:szCs w:val="28"/>
        </w:rPr>
      </w:pPr>
      <w:r w:rsidRPr="006373AB">
        <w:rPr>
          <w:b/>
          <w:sz w:val="28"/>
          <w:szCs w:val="28"/>
        </w:rPr>
        <w:t>Сведения о необходимости или отсутствии необходимости установления переходного периода:</w:t>
      </w:r>
      <w:r w:rsidRPr="006373AB">
        <w:rPr>
          <w:sz w:val="28"/>
          <w:szCs w:val="28"/>
        </w:rPr>
        <w:t xml:space="preserve"> отсутствует необходимость установления переходного периода.</w:t>
      </w:r>
    </w:p>
    <w:p w:rsidR="0062008A" w:rsidRPr="006373AB" w:rsidRDefault="0062008A" w:rsidP="0062008A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before="120" w:after="200"/>
        <w:ind w:left="0" w:firstLine="709"/>
        <w:jc w:val="both"/>
        <w:rPr>
          <w:sz w:val="28"/>
          <w:szCs w:val="28"/>
        </w:rPr>
      </w:pPr>
      <w:r w:rsidRPr="006373AB">
        <w:rPr>
          <w:b/>
          <w:sz w:val="28"/>
          <w:szCs w:val="28"/>
        </w:rPr>
        <w:t xml:space="preserve">Иная информация по решению разработчика, относящаяся к сведениям о подготовке проекта нормативного правового акта: </w:t>
      </w:r>
      <w:r w:rsidRPr="006373AB">
        <w:rPr>
          <w:sz w:val="28"/>
          <w:szCs w:val="28"/>
        </w:rPr>
        <w:t>не имеется.</w:t>
      </w:r>
    </w:p>
    <w:p w:rsidR="0062008A" w:rsidRPr="006373AB" w:rsidRDefault="0062008A" w:rsidP="0062008A">
      <w:pPr>
        <w:tabs>
          <w:tab w:val="left" w:pos="567"/>
        </w:tabs>
        <w:spacing w:before="120" w:after="120"/>
        <w:ind w:firstLine="709"/>
        <w:jc w:val="both"/>
        <w:rPr>
          <w:b/>
          <w:sz w:val="28"/>
          <w:szCs w:val="28"/>
        </w:rPr>
      </w:pPr>
      <w:r w:rsidRPr="006373AB">
        <w:rPr>
          <w:b/>
          <w:sz w:val="28"/>
          <w:szCs w:val="28"/>
        </w:rPr>
        <w:t>К уведомлению прилагаются: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815"/>
        <w:gridCol w:w="8648"/>
      </w:tblGrid>
      <w:tr w:rsidR="0062008A" w:rsidRPr="006373AB" w:rsidTr="00DD2855">
        <w:trPr>
          <w:trHeight w:val="493"/>
        </w:trPr>
        <w:tc>
          <w:tcPr>
            <w:tcW w:w="851" w:type="dxa"/>
            <w:shd w:val="clear" w:color="auto" w:fill="auto"/>
          </w:tcPr>
          <w:p w:rsidR="0062008A" w:rsidRPr="006373AB" w:rsidRDefault="0062008A" w:rsidP="00DD2855">
            <w:pPr>
              <w:jc w:val="center"/>
              <w:rPr>
                <w:sz w:val="28"/>
                <w:szCs w:val="28"/>
              </w:rPr>
            </w:pPr>
            <w:r w:rsidRPr="006373AB">
              <w:rPr>
                <w:sz w:val="28"/>
                <w:szCs w:val="28"/>
              </w:rPr>
              <w:t>1.</w:t>
            </w:r>
          </w:p>
        </w:tc>
        <w:tc>
          <w:tcPr>
            <w:tcW w:w="9214" w:type="dxa"/>
            <w:shd w:val="clear" w:color="auto" w:fill="auto"/>
          </w:tcPr>
          <w:p w:rsidR="0062008A" w:rsidRPr="006373AB" w:rsidRDefault="0062008A" w:rsidP="00DD2855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6373AB">
              <w:rPr>
                <w:sz w:val="28"/>
                <w:szCs w:val="28"/>
              </w:rPr>
              <w:t xml:space="preserve">Проект </w:t>
            </w:r>
            <w:r w:rsidRPr="006373AB">
              <w:rPr>
                <w:color w:val="000000"/>
                <w:sz w:val="28"/>
                <w:szCs w:val="28"/>
              </w:rPr>
              <w:t xml:space="preserve">постановления правительства Ростовской области </w:t>
            </w:r>
            <w:r w:rsidRPr="006373AB">
              <w:rPr>
                <w:sz w:val="28"/>
                <w:szCs w:val="28"/>
              </w:rPr>
              <w:t>«</w:t>
            </w:r>
            <w:r w:rsidRPr="006373AB">
              <w:rPr>
                <w:bCs/>
                <w:sz w:val="28"/>
                <w:szCs w:val="28"/>
              </w:rPr>
              <w:t>О внесении изменений в некоторые постановления Правительства Ростовской области</w:t>
            </w:r>
            <w:r w:rsidRPr="006373AB">
              <w:rPr>
                <w:sz w:val="28"/>
                <w:szCs w:val="28"/>
              </w:rPr>
              <w:t>»</w:t>
            </w:r>
          </w:p>
        </w:tc>
      </w:tr>
      <w:tr w:rsidR="0062008A" w:rsidRPr="006373AB" w:rsidTr="00DD2855">
        <w:trPr>
          <w:trHeight w:val="493"/>
        </w:trPr>
        <w:tc>
          <w:tcPr>
            <w:tcW w:w="851" w:type="dxa"/>
            <w:shd w:val="clear" w:color="auto" w:fill="auto"/>
          </w:tcPr>
          <w:p w:rsidR="0062008A" w:rsidRPr="006373AB" w:rsidRDefault="0062008A" w:rsidP="00DD2855">
            <w:pPr>
              <w:jc w:val="center"/>
              <w:rPr>
                <w:sz w:val="28"/>
                <w:szCs w:val="28"/>
              </w:rPr>
            </w:pPr>
            <w:r w:rsidRPr="006373AB">
              <w:rPr>
                <w:sz w:val="28"/>
                <w:szCs w:val="28"/>
              </w:rPr>
              <w:t>2.</w:t>
            </w:r>
          </w:p>
        </w:tc>
        <w:tc>
          <w:tcPr>
            <w:tcW w:w="9214" w:type="dxa"/>
            <w:shd w:val="clear" w:color="auto" w:fill="auto"/>
          </w:tcPr>
          <w:p w:rsidR="0062008A" w:rsidRPr="006373AB" w:rsidRDefault="0062008A" w:rsidP="00DD2855">
            <w:pPr>
              <w:jc w:val="both"/>
              <w:rPr>
                <w:sz w:val="28"/>
                <w:szCs w:val="28"/>
              </w:rPr>
            </w:pPr>
            <w:r w:rsidRPr="006373AB">
              <w:rPr>
                <w:sz w:val="28"/>
                <w:szCs w:val="28"/>
              </w:rPr>
              <w:t xml:space="preserve">Постановление Правительства Ростовской области от 22.05.2017 № 358 </w:t>
            </w:r>
            <w:r w:rsidRPr="006373AB">
              <w:rPr>
                <w:sz w:val="28"/>
                <w:szCs w:val="28"/>
              </w:rPr>
              <w:br/>
              <w:t xml:space="preserve">«О финансовой поддержке </w:t>
            </w:r>
            <w:proofErr w:type="spellStart"/>
            <w:r w:rsidRPr="006373AB">
              <w:rPr>
                <w:sz w:val="28"/>
                <w:szCs w:val="28"/>
              </w:rPr>
              <w:t>аквакультуры</w:t>
            </w:r>
            <w:proofErr w:type="spellEnd"/>
            <w:r w:rsidRPr="006373AB">
              <w:rPr>
                <w:sz w:val="28"/>
                <w:szCs w:val="28"/>
              </w:rPr>
              <w:t>»</w:t>
            </w:r>
          </w:p>
        </w:tc>
      </w:tr>
      <w:tr w:rsidR="0062008A" w:rsidRPr="006373AB" w:rsidTr="00DD2855">
        <w:trPr>
          <w:trHeight w:val="493"/>
        </w:trPr>
        <w:tc>
          <w:tcPr>
            <w:tcW w:w="851" w:type="dxa"/>
            <w:shd w:val="clear" w:color="auto" w:fill="auto"/>
          </w:tcPr>
          <w:p w:rsidR="0062008A" w:rsidRPr="006373AB" w:rsidRDefault="0062008A" w:rsidP="00DD2855">
            <w:pPr>
              <w:jc w:val="center"/>
              <w:rPr>
                <w:sz w:val="28"/>
                <w:szCs w:val="28"/>
              </w:rPr>
            </w:pPr>
            <w:r w:rsidRPr="006373AB">
              <w:rPr>
                <w:sz w:val="28"/>
                <w:szCs w:val="28"/>
                <w:lang w:val="en-US"/>
              </w:rPr>
              <w:t>3</w:t>
            </w:r>
            <w:r w:rsidRPr="006373AB">
              <w:rPr>
                <w:sz w:val="28"/>
                <w:szCs w:val="28"/>
              </w:rPr>
              <w:t>.</w:t>
            </w:r>
          </w:p>
        </w:tc>
        <w:tc>
          <w:tcPr>
            <w:tcW w:w="9214" w:type="dxa"/>
            <w:shd w:val="clear" w:color="auto" w:fill="auto"/>
          </w:tcPr>
          <w:p w:rsidR="0062008A" w:rsidRPr="006373AB" w:rsidRDefault="0062008A" w:rsidP="00DD2855">
            <w:pPr>
              <w:jc w:val="both"/>
              <w:rPr>
                <w:sz w:val="28"/>
                <w:szCs w:val="28"/>
              </w:rPr>
            </w:pPr>
            <w:r w:rsidRPr="006373AB">
              <w:rPr>
                <w:sz w:val="28"/>
                <w:szCs w:val="28"/>
              </w:rPr>
              <w:t xml:space="preserve">Постановление Правительства Ростовской области от 22.05.2017 № 365 </w:t>
            </w:r>
            <w:r w:rsidRPr="006373AB">
              <w:rPr>
                <w:sz w:val="28"/>
                <w:szCs w:val="28"/>
              </w:rPr>
              <w:br/>
              <w:t xml:space="preserve">«О финансовой поддержке рыболовства и </w:t>
            </w:r>
            <w:proofErr w:type="spellStart"/>
            <w:r w:rsidRPr="006373AB">
              <w:rPr>
                <w:sz w:val="28"/>
                <w:szCs w:val="28"/>
              </w:rPr>
              <w:t>рыбопереработки</w:t>
            </w:r>
            <w:proofErr w:type="spellEnd"/>
            <w:r w:rsidRPr="006373AB">
              <w:rPr>
                <w:sz w:val="28"/>
                <w:szCs w:val="28"/>
              </w:rPr>
              <w:t>»</w:t>
            </w:r>
          </w:p>
        </w:tc>
      </w:tr>
      <w:tr w:rsidR="0062008A" w:rsidRPr="006373AB" w:rsidTr="00DD2855">
        <w:trPr>
          <w:trHeight w:val="481"/>
        </w:trPr>
        <w:tc>
          <w:tcPr>
            <w:tcW w:w="851" w:type="dxa"/>
            <w:shd w:val="clear" w:color="auto" w:fill="auto"/>
          </w:tcPr>
          <w:p w:rsidR="0062008A" w:rsidRPr="006373AB" w:rsidRDefault="0062008A" w:rsidP="00DD2855">
            <w:pPr>
              <w:jc w:val="center"/>
              <w:rPr>
                <w:sz w:val="28"/>
                <w:szCs w:val="28"/>
              </w:rPr>
            </w:pPr>
            <w:r w:rsidRPr="006373AB">
              <w:rPr>
                <w:sz w:val="28"/>
                <w:szCs w:val="28"/>
              </w:rPr>
              <w:t>4.</w:t>
            </w:r>
          </w:p>
        </w:tc>
        <w:tc>
          <w:tcPr>
            <w:tcW w:w="9214" w:type="dxa"/>
            <w:shd w:val="clear" w:color="auto" w:fill="auto"/>
          </w:tcPr>
          <w:p w:rsidR="0062008A" w:rsidRPr="006373AB" w:rsidRDefault="0062008A" w:rsidP="00DD28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73AB">
              <w:rPr>
                <w:sz w:val="28"/>
                <w:szCs w:val="28"/>
              </w:rPr>
              <w:t>Перечень вопросов для участников публичных обсуждений</w:t>
            </w:r>
          </w:p>
        </w:tc>
      </w:tr>
    </w:tbl>
    <w:p w:rsidR="0062008A" w:rsidRPr="006373AB" w:rsidRDefault="0062008A" w:rsidP="0062008A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2008A" w:rsidRPr="006373AB" w:rsidRDefault="0062008A" w:rsidP="0062008A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i/>
          <w:sz w:val="28"/>
          <w:szCs w:val="28"/>
        </w:rPr>
      </w:pPr>
      <w:r w:rsidRPr="006373AB">
        <w:rPr>
          <w:rFonts w:eastAsia="Calibri"/>
          <w:b/>
          <w:sz w:val="28"/>
          <w:szCs w:val="28"/>
        </w:rPr>
        <w:t xml:space="preserve">Срок проведения публичных консультаций до: </w:t>
      </w:r>
      <w:r w:rsidRPr="006373AB">
        <w:rPr>
          <w:rFonts w:eastAsia="Calibri"/>
          <w:sz w:val="28"/>
          <w:szCs w:val="28"/>
        </w:rPr>
        <w:t>26.02.2019</w:t>
      </w:r>
    </w:p>
    <w:p w:rsidR="0062008A" w:rsidRPr="006373AB" w:rsidRDefault="0062008A" w:rsidP="0062008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62008A" w:rsidRPr="006373AB" w:rsidRDefault="0062008A" w:rsidP="0062008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62008A" w:rsidRPr="006373AB" w:rsidRDefault="0062008A" w:rsidP="0062008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62008A" w:rsidRPr="006373AB" w:rsidRDefault="0062008A" w:rsidP="0062008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62008A" w:rsidRPr="006373AB" w:rsidRDefault="0062008A" w:rsidP="0062008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62008A" w:rsidRPr="006373AB" w:rsidRDefault="0062008A" w:rsidP="0062008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62008A" w:rsidRPr="006373AB" w:rsidRDefault="0062008A" w:rsidP="0062008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62008A" w:rsidRPr="006373AB" w:rsidRDefault="0062008A" w:rsidP="0062008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62008A" w:rsidRPr="006373AB" w:rsidRDefault="0062008A" w:rsidP="0062008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62008A" w:rsidRPr="006373AB" w:rsidRDefault="0062008A" w:rsidP="0062008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62008A" w:rsidRPr="006373AB" w:rsidRDefault="0062008A" w:rsidP="0062008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62008A" w:rsidRPr="006373AB" w:rsidRDefault="0062008A" w:rsidP="0062008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62008A" w:rsidRPr="006373AB" w:rsidRDefault="0062008A" w:rsidP="0062008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62008A" w:rsidRPr="006373AB" w:rsidRDefault="0062008A" w:rsidP="0062008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62008A" w:rsidRPr="006373AB" w:rsidRDefault="0062008A" w:rsidP="0062008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62008A" w:rsidRPr="006373AB" w:rsidRDefault="0062008A" w:rsidP="0062008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62008A" w:rsidRPr="006373AB" w:rsidRDefault="0062008A" w:rsidP="0062008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62008A" w:rsidRPr="006373AB" w:rsidRDefault="0062008A" w:rsidP="0062008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62008A" w:rsidRPr="006373AB" w:rsidRDefault="0062008A" w:rsidP="0062008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62008A" w:rsidRPr="006373AB" w:rsidRDefault="0062008A" w:rsidP="0062008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62008A" w:rsidRPr="006373AB" w:rsidRDefault="0062008A" w:rsidP="0062008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62008A" w:rsidRPr="006373AB" w:rsidRDefault="0062008A" w:rsidP="0062008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62008A" w:rsidRPr="006373AB" w:rsidRDefault="0062008A" w:rsidP="0062008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62008A" w:rsidRPr="006373AB" w:rsidRDefault="0062008A" w:rsidP="0062008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62008A" w:rsidRPr="006373AB" w:rsidRDefault="0062008A" w:rsidP="0062008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62008A" w:rsidRPr="006373AB" w:rsidRDefault="0062008A" w:rsidP="0062008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62008A" w:rsidRPr="006373AB" w:rsidRDefault="0062008A" w:rsidP="0062008A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62008A" w:rsidRPr="006373AB" w:rsidRDefault="0062008A" w:rsidP="0062008A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6373AB">
        <w:rPr>
          <w:b/>
          <w:bCs/>
          <w:sz w:val="28"/>
          <w:szCs w:val="28"/>
        </w:rPr>
        <w:t>Приложение № 4 к уведомлению</w:t>
      </w:r>
    </w:p>
    <w:p w:rsidR="0062008A" w:rsidRPr="006373AB" w:rsidRDefault="0062008A" w:rsidP="0062008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2008A" w:rsidRPr="006373AB" w:rsidRDefault="0062008A" w:rsidP="0062008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73AB">
        <w:rPr>
          <w:b/>
          <w:bCs/>
          <w:sz w:val="28"/>
          <w:szCs w:val="28"/>
        </w:rPr>
        <w:t>Перечень вопросов для проведения публичных обсуждений</w:t>
      </w:r>
    </w:p>
    <w:p w:rsidR="0062008A" w:rsidRPr="006373AB" w:rsidRDefault="0062008A" w:rsidP="0062008A">
      <w:pPr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62008A" w:rsidRPr="006373AB" w:rsidTr="00DD2855">
        <w:trPr>
          <w:trHeight w:val="1180"/>
        </w:trPr>
        <w:tc>
          <w:tcPr>
            <w:tcW w:w="10314" w:type="dxa"/>
            <w:tcBorders>
              <w:bottom w:val="single" w:sz="4" w:space="0" w:color="auto"/>
            </w:tcBorders>
            <w:shd w:val="clear" w:color="auto" w:fill="auto"/>
          </w:tcPr>
          <w:p w:rsidR="0062008A" w:rsidRPr="006373AB" w:rsidRDefault="0062008A" w:rsidP="00DD2855">
            <w:pPr>
              <w:ind w:firstLine="709"/>
              <w:jc w:val="both"/>
              <w:rPr>
                <w:sz w:val="28"/>
                <w:szCs w:val="28"/>
              </w:rPr>
            </w:pPr>
            <w:r w:rsidRPr="006373AB">
              <w:rPr>
                <w:sz w:val="28"/>
                <w:szCs w:val="28"/>
              </w:rPr>
              <w:t>проекта постановления Правительства Ростовской области «</w:t>
            </w:r>
            <w:r w:rsidRPr="006373AB">
              <w:rPr>
                <w:bCs/>
                <w:sz w:val="28"/>
                <w:szCs w:val="28"/>
              </w:rPr>
              <w:t>О внесении изменений в некоторые постановления Правительства Ростовской области</w:t>
            </w:r>
            <w:r w:rsidRPr="006373AB">
              <w:rPr>
                <w:sz w:val="28"/>
                <w:szCs w:val="28"/>
              </w:rPr>
              <w:t>», затрагивающего предметную область оценки регулирующего воздействия: уточнение порядка предоставления государственной поддержки субъектам предпринимательской деятельности.</w:t>
            </w:r>
          </w:p>
          <w:p w:rsidR="0062008A" w:rsidRPr="006373AB" w:rsidRDefault="0062008A" w:rsidP="00DD2855">
            <w:pPr>
              <w:jc w:val="both"/>
              <w:rPr>
                <w:sz w:val="28"/>
                <w:szCs w:val="28"/>
              </w:rPr>
            </w:pPr>
          </w:p>
          <w:p w:rsidR="0062008A" w:rsidRPr="006373AB" w:rsidRDefault="0062008A" w:rsidP="00DD2855">
            <w:pPr>
              <w:ind w:firstLine="709"/>
              <w:jc w:val="both"/>
              <w:rPr>
                <w:sz w:val="28"/>
                <w:szCs w:val="28"/>
              </w:rPr>
            </w:pPr>
            <w:r w:rsidRPr="006373AB">
              <w:rPr>
                <w:sz w:val="28"/>
                <w:szCs w:val="28"/>
              </w:rPr>
              <w:t>Пожалуйста, заполните и направьте данную форму по электронной почте на адрес (адрес электронной почты ответственного сотрудника) не позднее 11.03.2018.</w:t>
            </w:r>
          </w:p>
          <w:p w:rsidR="0062008A" w:rsidRPr="006373AB" w:rsidRDefault="0062008A" w:rsidP="00DD2855">
            <w:pPr>
              <w:ind w:firstLine="709"/>
              <w:jc w:val="both"/>
              <w:rPr>
                <w:sz w:val="28"/>
                <w:szCs w:val="28"/>
              </w:rPr>
            </w:pPr>
            <w:r w:rsidRPr="006373AB">
              <w:rPr>
                <w:sz w:val="28"/>
                <w:szCs w:val="28"/>
              </w:rPr>
              <w:t>Разработчик акта не будет иметь возможности проанализировать информацию, направленную ему позднее вышеуказанного срока.</w:t>
            </w:r>
          </w:p>
          <w:p w:rsidR="0062008A" w:rsidRPr="006373AB" w:rsidRDefault="0062008A" w:rsidP="00DD285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  <w:color w:val="FFFFFF"/>
                <w:sz w:val="24"/>
                <w:szCs w:val="24"/>
              </w:rPr>
            </w:pPr>
          </w:p>
          <w:p w:rsidR="0062008A" w:rsidRPr="006373AB" w:rsidRDefault="0062008A" w:rsidP="00DD2855">
            <w:pPr>
              <w:jc w:val="both"/>
              <w:rPr>
                <w:sz w:val="24"/>
                <w:szCs w:val="24"/>
              </w:rPr>
            </w:pPr>
          </w:p>
        </w:tc>
      </w:tr>
    </w:tbl>
    <w:p w:rsidR="0062008A" w:rsidRPr="006373AB" w:rsidRDefault="0062008A" w:rsidP="0062008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  <w:r w:rsidRPr="006373AB">
        <w:rPr>
          <w:sz w:val="24"/>
          <w:szCs w:val="24"/>
        </w:rPr>
        <w:t xml:space="preserve">        </w:t>
      </w:r>
    </w:p>
    <w:p w:rsidR="0062008A" w:rsidRPr="006373AB" w:rsidRDefault="0062008A" w:rsidP="0062008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sz w:val="22"/>
          <w:szCs w:val="22"/>
        </w:rPr>
      </w:pPr>
      <w:r w:rsidRPr="006373AB">
        <w:rPr>
          <w:b/>
          <w:sz w:val="22"/>
          <w:szCs w:val="22"/>
        </w:rPr>
        <w:t xml:space="preserve">Контактная информация: </w:t>
      </w:r>
    </w:p>
    <w:p w:rsidR="0062008A" w:rsidRPr="006373AB" w:rsidRDefault="0062008A" w:rsidP="0062008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6373AB">
        <w:rPr>
          <w:sz w:val="28"/>
          <w:szCs w:val="28"/>
        </w:rPr>
        <w:t>- </w:t>
      </w:r>
      <w:r w:rsidRPr="006373AB">
        <w:rPr>
          <w:sz w:val="28"/>
          <w:szCs w:val="28"/>
          <w:u w:val="single"/>
        </w:rPr>
        <w:t>разработчик проекта</w:t>
      </w:r>
      <w:r w:rsidRPr="006373AB">
        <w:rPr>
          <w:sz w:val="28"/>
          <w:szCs w:val="28"/>
        </w:rPr>
        <w:t xml:space="preserve"> –</w:t>
      </w:r>
      <w:r w:rsidRPr="006373AB">
        <w:rPr>
          <w:color w:val="000000"/>
          <w:sz w:val="28"/>
          <w:szCs w:val="28"/>
        </w:rPr>
        <w:t xml:space="preserve"> министерство сельского хозяйства и продовольствия Ростовской области</w:t>
      </w:r>
      <w:r w:rsidRPr="006373AB">
        <w:rPr>
          <w:sz w:val="28"/>
          <w:szCs w:val="28"/>
        </w:rPr>
        <w:t>;</w:t>
      </w:r>
      <w:r w:rsidRPr="006373AB">
        <w:rPr>
          <w:sz w:val="28"/>
          <w:szCs w:val="28"/>
        </w:rPr>
        <w:tab/>
      </w:r>
      <w:r w:rsidRPr="006373AB">
        <w:rPr>
          <w:sz w:val="28"/>
          <w:szCs w:val="28"/>
        </w:rPr>
        <w:tab/>
      </w:r>
    </w:p>
    <w:p w:rsidR="0062008A" w:rsidRPr="006373AB" w:rsidRDefault="0062008A" w:rsidP="0062008A">
      <w:pPr>
        <w:ind w:firstLine="709"/>
        <w:jc w:val="both"/>
        <w:rPr>
          <w:i/>
          <w:sz w:val="28"/>
          <w:szCs w:val="28"/>
        </w:rPr>
      </w:pPr>
      <w:r w:rsidRPr="006373AB">
        <w:rPr>
          <w:sz w:val="28"/>
          <w:szCs w:val="28"/>
        </w:rPr>
        <w:t>- </w:t>
      </w:r>
      <w:r w:rsidRPr="006373AB">
        <w:rPr>
          <w:sz w:val="28"/>
          <w:szCs w:val="28"/>
          <w:u w:val="single"/>
        </w:rPr>
        <w:t>контактное лицо</w:t>
      </w:r>
      <w:r w:rsidRPr="006373AB">
        <w:rPr>
          <w:sz w:val="28"/>
          <w:szCs w:val="28"/>
        </w:rPr>
        <w:t xml:space="preserve"> – начальник отдела координации развития </w:t>
      </w:r>
      <w:proofErr w:type="spellStart"/>
      <w:r w:rsidRPr="006373AB">
        <w:rPr>
          <w:sz w:val="28"/>
          <w:szCs w:val="28"/>
        </w:rPr>
        <w:t>аквакультуры</w:t>
      </w:r>
      <w:proofErr w:type="spellEnd"/>
      <w:r w:rsidRPr="006373AB">
        <w:rPr>
          <w:sz w:val="28"/>
          <w:szCs w:val="28"/>
        </w:rPr>
        <w:t xml:space="preserve"> Бабичева Ольга Владимировна</w:t>
      </w:r>
    </w:p>
    <w:p w:rsidR="0062008A" w:rsidRPr="006373AB" w:rsidRDefault="0062008A" w:rsidP="0062008A">
      <w:pPr>
        <w:ind w:firstLine="709"/>
        <w:jc w:val="both"/>
        <w:rPr>
          <w:sz w:val="28"/>
          <w:szCs w:val="28"/>
        </w:rPr>
      </w:pPr>
      <w:r w:rsidRPr="006373AB">
        <w:rPr>
          <w:sz w:val="28"/>
          <w:szCs w:val="28"/>
        </w:rPr>
        <w:t xml:space="preserve">           </w:t>
      </w:r>
    </w:p>
    <w:p w:rsidR="0062008A" w:rsidRPr="006373AB" w:rsidRDefault="0062008A" w:rsidP="0062008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6373AB">
        <w:rPr>
          <w:sz w:val="28"/>
          <w:szCs w:val="28"/>
        </w:rPr>
        <w:t>- </w:t>
      </w:r>
      <w:r w:rsidRPr="006373AB">
        <w:rPr>
          <w:sz w:val="28"/>
          <w:szCs w:val="28"/>
          <w:u w:val="single"/>
        </w:rPr>
        <w:t>номер контактного телефона</w:t>
      </w:r>
      <w:r w:rsidRPr="006373AB">
        <w:rPr>
          <w:sz w:val="28"/>
          <w:szCs w:val="28"/>
        </w:rPr>
        <w:t xml:space="preserve"> (863) 250 98 00 (</w:t>
      </w:r>
      <w:proofErr w:type="spellStart"/>
      <w:r w:rsidRPr="006373AB">
        <w:rPr>
          <w:sz w:val="28"/>
          <w:szCs w:val="28"/>
        </w:rPr>
        <w:t>доб</w:t>
      </w:r>
      <w:proofErr w:type="spellEnd"/>
      <w:r w:rsidRPr="006373AB">
        <w:rPr>
          <w:sz w:val="28"/>
          <w:szCs w:val="28"/>
        </w:rPr>
        <w:t>. 265 и 291)</w:t>
      </w:r>
    </w:p>
    <w:p w:rsidR="0062008A" w:rsidRPr="006373AB" w:rsidRDefault="0062008A" w:rsidP="0062008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i/>
          <w:sz w:val="22"/>
          <w:szCs w:val="22"/>
        </w:rPr>
      </w:pPr>
      <w:r w:rsidRPr="006373AB">
        <w:rPr>
          <w:sz w:val="28"/>
          <w:szCs w:val="28"/>
        </w:rPr>
        <w:t>- </w:t>
      </w:r>
      <w:r w:rsidRPr="006373AB">
        <w:rPr>
          <w:sz w:val="28"/>
          <w:szCs w:val="28"/>
          <w:u w:val="single"/>
        </w:rPr>
        <w:t>адрес электронной почты</w:t>
      </w:r>
      <w:r w:rsidRPr="006373AB">
        <w:rPr>
          <w:sz w:val="28"/>
          <w:szCs w:val="28"/>
        </w:rPr>
        <w:t xml:space="preserve">: </w:t>
      </w:r>
      <w:hyperlink r:id="rId8" w:history="1">
        <w:r w:rsidRPr="006373AB">
          <w:rPr>
            <w:color w:val="0000FF"/>
            <w:sz w:val="28"/>
            <w:szCs w:val="28"/>
            <w:u w:val="single"/>
            <w:lang w:val="en-US"/>
          </w:rPr>
          <w:t>mprro</w:t>
        </w:r>
        <w:r w:rsidRPr="006373AB">
          <w:rPr>
            <w:color w:val="0000FF"/>
            <w:sz w:val="28"/>
            <w:szCs w:val="28"/>
            <w:u w:val="single"/>
          </w:rPr>
          <w:t>-</w:t>
        </w:r>
        <w:r w:rsidRPr="006373AB">
          <w:rPr>
            <w:color w:val="0000FF"/>
            <w:sz w:val="28"/>
            <w:szCs w:val="28"/>
            <w:u w:val="single"/>
            <w:lang w:val="en-US"/>
          </w:rPr>
          <w:t>riba</w:t>
        </w:r>
        <w:r w:rsidRPr="006373AB">
          <w:rPr>
            <w:color w:val="0000FF"/>
            <w:sz w:val="28"/>
            <w:szCs w:val="28"/>
            <w:u w:val="single"/>
          </w:rPr>
          <w:t>@</w:t>
        </w:r>
        <w:r w:rsidRPr="006373AB">
          <w:rPr>
            <w:color w:val="0000FF"/>
            <w:sz w:val="28"/>
            <w:szCs w:val="28"/>
            <w:u w:val="single"/>
            <w:lang w:val="en-US"/>
          </w:rPr>
          <w:t>yandex</w:t>
        </w:r>
        <w:r w:rsidRPr="006373AB">
          <w:rPr>
            <w:color w:val="0000FF"/>
            <w:sz w:val="28"/>
            <w:szCs w:val="28"/>
            <w:u w:val="single"/>
          </w:rPr>
          <w:t>.</w:t>
        </w:r>
        <w:r w:rsidRPr="006373AB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6373AB">
        <w:rPr>
          <w:sz w:val="28"/>
          <w:szCs w:val="28"/>
        </w:rPr>
        <w:t xml:space="preserve">, </w:t>
      </w:r>
      <w:hyperlink r:id="rId9" w:history="1">
        <w:r w:rsidRPr="006373AB">
          <w:rPr>
            <w:color w:val="0000FF"/>
            <w:sz w:val="28"/>
            <w:szCs w:val="28"/>
            <w:u w:val="single"/>
            <w:lang w:val="en-US"/>
          </w:rPr>
          <w:t>aquarostov</w:t>
        </w:r>
        <w:r w:rsidRPr="006373AB">
          <w:rPr>
            <w:color w:val="0000FF"/>
            <w:sz w:val="28"/>
            <w:szCs w:val="28"/>
            <w:u w:val="single"/>
          </w:rPr>
          <w:t>@</w:t>
        </w:r>
        <w:r w:rsidRPr="006373AB">
          <w:rPr>
            <w:color w:val="0000FF"/>
            <w:sz w:val="28"/>
            <w:szCs w:val="28"/>
            <w:u w:val="single"/>
            <w:lang w:val="en-US"/>
          </w:rPr>
          <w:t>yandex</w:t>
        </w:r>
        <w:r w:rsidRPr="006373AB">
          <w:rPr>
            <w:color w:val="0000FF"/>
            <w:sz w:val="28"/>
            <w:szCs w:val="28"/>
            <w:u w:val="single"/>
          </w:rPr>
          <w:t>.</w:t>
        </w:r>
        <w:r w:rsidRPr="006373AB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6373AB">
        <w:rPr>
          <w:sz w:val="28"/>
          <w:szCs w:val="28"/>
        </w:rPr>
        <w:t xml:space="preserve"> (в теме сообщения указывать «Предложения по подготовке проекта акта»)</w:t>
      </w:r>
      <w:r w:rsidRPr="006373AB">
        <w:rPr>
          <w:sz w:val="28"/>
          <w:szCs w:val="28"/>
        </w:rPr>
        <w:tab/>
        <w:t xml:space="preserve">   </w:t>
      </w:r>
      <w:r w:rsidRPr="006373AB">
        <w:rPr>
          <w:i/>
          <w:sz w:val="22"/>
          <w:szCs w:val="22"/>
        </w:rPr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62008A" w:rsidRPr="006373AB" w:rsidTr="00DD2855">
        <w:trPr>
          <w:trHeight w:val="397"/>
        </w:trPr>
        <w:tc>
          <w:tcPr>
            <w:tcW w:w="1031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2008A" w:rsidRPr="006373AB" w:rsidRDefault="0062008A" w:rsidP="00DD2855">
            <w:pPr>
              <w:jc w:val="both"/>
              <w:rPr>
                <w:b/>
                <w:i/>
                <w:sz w:val="24"/>
                <w:szCs w:val="24"/>
              </w:rPr>
            </w:pPr>
            <w:r w:rsidRPr="006373AB">
              <w:rPr>
                <w:b/>
                <w:i/>
                <w:sz w:val="24"/>
                <w:szCs w:val="24"/>
              </w:rPr>
              <w:t xml:space="preserve">       Вопросы:</w:t>
            </w:r>
          </w:p>
        </w:tc>
      </w:tr>
      <w:tr w:rsidR="0062008A" w:rsidRPr="006373AB" w:rsidTr="00DD2855">
        <w:trPr>
          <w:trHeight w:val="397"/>
        </w:trPr>
        <w:tc>
          <w:tcPr>
            <w:tcW w:w="1031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2008A" w:rsidRPr="006373AB" w:rsidRDefault="0062008A" w:rsidP="0062008A">
            <w:pPr>
              <w:numPr>
                <w:ilvl w:val="0"/>
                <w:numId w:val="3"/>
              </w:numPr>
              <w:spacing w:after="200" w:line="276" w:lineRule="auto"/>
              <w:ind w:left="709" w:hanging="371"/>
              <w:jc w:val="both"/>
              <w:rPr>
                <w:i/>
                <w:sz w:val="24"/>
                <w:szCs w:val="24"/>
              </w:rPr>
            </w:pPr>
            <w:r w:rsidRPr="006373AB">
              <w:rPr>
                <w:i/>
                <w:sz w:val="24"/>
                <w:szCs w:val="24"/>
              </w:rPr>
              <w:t xml:space="preserve">На решение какой проблемы, на Ваш взгляд, направлено предлагаемое регулирование? Актуальна ли данная проблема? </w:t>
            </w:r>
          </w:p>
        </w:tc>
      </w:tr>
      <w:tr w:rsidR="0062008A" w:rsidRPr="006373AB" w:rsidTr="00DD2855">
        <w:trPr>
          <w:trHeight w:val="377"/>
        </w:trPr>
        <w:tc>
          <w:tcPr>
            <w:tcW w:w="10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08A" w:rsidRPr="006373AB" w:rsidRDefault="0062008A" w:rsidP="00DD2855">
            <w:pPr>
              <w:ind w:left="709" w:hanging="371"/>
              <w:jc w:val="both"/>
              <w:rPr>
                <w:i/>
                <w:sz w:val="24"/>
                <w:szCs w:val="24"/>
              </w:rPr>
            </w:pPr>
          </w:p>
        </w:tc>
      </w:tr>
      <w:tr w:rsidR="0062008A" w:rsidRPr="006373AB" w:rsidTr="00DD2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008A" w:rsidRPr="006373AB" w:rsidRDefault="0062008A" w:rsidP="0062008A">
            <w:pPr>
              <w:numPr>
                <w:ilvl w:val="0"/>
                <w:numId w:val="3"/>
              </w:numPr>
              <w:spacing w:after="200" w:line="276" w:lineRule="auto"/>
              <w:ind w:left="709" w:hanging="371"/>
              <w:jc w:val="both"/>
              <w:rPr>
                <w:i/>
                <w:sz w:val="24"/>
                <w:szCs w:val="24"/>
              </w:rPr>
            </w:pPr>
            <w:r w:rsidRPr="006373AB">
              <w:rPr>
                <w:i/>
                <w:sz w:val="24"/>
                <w:szCs w:val="24"/>
              </w:rPr>
              <w:t>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62008A" w:rsidRPr="006373AB" w:rsidTr="00DD2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08A" w:rsidRPr="006373AB" w:rsidRDefault="0062008A" w:rsidP="00DD2855">
            <w:pPr>
              <w:ind w:left="709" w:hanging="371"/>
              <w:rPr>
                <w:i/>
                <w:sz w:val="24"/>
                <w:szCs w:val="24"/>
              </w:rPr>
            </w:pPr>
          </w:p>
        </w:tc>
      </w:tr>
      <w:tr w:rsidR="0062008A" w:rsidRPr="006373AB" w:rsidTr="00DD2855">
        <w:trPr>
          <w:trHeight w:val="397"/>
        </w:trPr>
        <w:tc>
          <w:tcPr>
            <w:tcW w:w="1031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2008A" w:rsidRPr="006373AB" w:rsidRDefault="0062008A" w:rsidP="0062008A">
            <w:pPr>
              <w:numPr>
                <w:ilvl w:val="0"/>
                <w:numId w:val="3"/>
              </w:numPr>
              <w:spacing w:after="200" w:line="276" w:lineRule="auto"/>
              <w:ind w:left="709" w:hanging="371"/>
              <w:jc w:val="both"/>
              <w:rPr>
                <w:i/>
                <w:sz w:val="24"/>
                <w:szCs w:val="24"/>
              </w:rPr>
            </w:pPr>
            <w:r w:rsidRPr="006373AB">
              <w:rPr>
                <w:i/>
                <w:sz w:val="24"/>
                <w:szCs w:val="24"/>
              </w:rPr>
              <w:t xml:space="preserve"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регулирования? Если да, выделите те из них, которые, по Вашему мнению, были бы менее </w:t>
            </w:r>
            <w:proofErr w:type="spellStart"/>
            <w:r w:rsidRPr="006373AB">
              <w:rPr>
                <w:i/>
                <w:sz w:val="24"/>
                <w:szCs w:val="24"/>
              </w:rPr>
              <w:t>затратны</w:t>
            </w:r>
            <w:proofErr w:type="spellEnd"/>
            <w:r w:rsidRPr="006373AB">
              <w:rPr>
                <w:i/>
                <w:sz w:val="24"/>
                <w:szCs w:val="24"/>
              </w:rPr>
              <w:t xml:space="preserve"> и/или более эффективны?</w:t>
            </w:r>
          </w:p>
        </w:tc>
      </w:tr>
      <w:tr w:rsidR="0062008A" w:rsidRPr="006373AB" w:rsidTr="00DD2855">
        <w:trPr>
          <w:trHeight w:val="293"/>
        </w:trPr>
        <w:tc>
          <w:tcPr>
            <w:tcW w:w="10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08A" w:rsidRPr="006373AB" w:rsidRDefault="0062008A" w:rsidP="00DD2855">
            <w:pPr>
              <w:ind w:left="709" w:hanging="371"/>
              <w:jc w:val="both"/>
              <w:rPr>
                <w:i/>
                <w:sz w:val="24"/>
                <w:szCs w:val="24"/>
              </w:rPr>
            </w:pPr>
          </w:p>
        </w:tc>
      </w:tr>
      <w:tr w:rsidR="0062008A" w:rsidRPr="006373AB" w:rsidTr="00DD2855">
        <w:trPr>
          <w:trHeight w:val="397"/>
        </w:trPr>
        <w:tc>
          <w:tcPr>
            <w:tcW w:w="1031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2008A" w:rsidRPr="006373AB" w:rsidRDefault="0062008A" w:rsidP="0062008A">
            <w:pPr>
              <w:numPr>
                <w:ilvl w:val="0"/>
                <w:numId w:val="3"/>
              </w:numPr>
              <w:spacing w:after="200" w:line="276" w:lineRule="auto"/>
              <w:ind w:left="709" w:hanging="371"/>
              <w:jc w:val="both"/>
              <w:rPr>
                <w:i/>
                <w:sz w:val="24"/>
                <w:szCs w:val="24"/>
              </w:rPr>
            </w:pPr>
            <w:r w:rsidRPr="006373AB">
              <w:rPr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правового регулирования, а также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62008A" w:rsidRPr="006373AB" w:rsidTr="00DD2855">
        <w:trPr>
          <w:trHeight w:val="431"/>
        </w:trPr>
        <w:tc>
          <w:tcPr>
            <w:tcW w:w="10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08A" w:rsidRPr="006373AB" w:rsidRDefault="0062008A" w:rsidP="00DD2855">
            <w:pPr>
              <w:ind w:left="709" w:hanging="371"/>
              <w:jc w:val="both"/>
              <w:rPr>
                <w:i/>
                <w:sz w:val="24"/>
                <w:szCs w:val="24"/>
              </w:rPr>
            </w:pPr>
          </w:p>
        </w:tc>
      </w:tr>
      <w:tr w:rsidR="0062008A" w:rsidRPr="006373AB" w:rsidTr="00DD2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008A" w:rsidRPr="006373AB" w:rsidRDefault="0062008A" w:rsidP="0062008A">
            <w:pPr>
              <w:numPr>
                <w:ilvl w:val="0"/>
                <w:numId w:val="3"/>
              </w:numPr>
              <w:spacing w:after="200" w:line="276" w:lineRule="auto"/>
              <w:ind w:left="709" w:hanging="371"/>
              <w:jc w:val="both"/>
              <w:rPr>
                <w:i/>
                <w:sz w:val="24"/>
                <w:szCs w:val="24"/>
              </w:rPr>
            </w:pPr>
            <w:r w:rsidRPr="006373AB">
              <w:rPr>
                <w:i/>
                <w:sz w:val="24"/>
                <w:szCs w:val="24"/>
              </w:rPr>
              <w:t xml:space="preserve">Существуют ли в предлагаемом проекте правового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 w:rsidRPr="006373AB">
              <w:rPr>
                <w:i/>
                <w:sz w:val="24"/>
                <w:szCs w:val="24"/>
              </w:rPr>
              <w:t>Приведите обоснования по каждому указанному положению, дополнительно определив</w:t>
            </w:r>
            <w:proofErr w:type="gramEnd"/>
            <w:r w:rsidRPr="006373AB">
              <w:rPr>
                <w:i/>
                <w:sz w:val="24"/>
                <w:szCs w:val="24"/>
              </w:rPr>
              <w:t>:</w:t>
            </w:r>
          </w:p>
          <w:p w:rsidR="0062008A" w:rsidRPr="006373AB" w:rsidRDefault="0062008A" w:rsidP="00DD2855">
            <w:pPr>
              <w:ind w:left="709" w:hanging="371"/>
              <w:jc w:val="both"/>
              <w:rPr>
                <w:i/>
                <w:sz w:val="24"/>
                <w:szCs w:val="24"/>
              </w:rPr>
            </w:pPr>
            <w:r w:rsidRPr="006373AB">
              <w:rPr>
                <w:i/>
                <w:sz w:val="24"/>
                <w:szCs w:val="24"/>
              </w:rPr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62008A" w:rsidRPr="006373AB" w:rsidRDefault="0062008A" w:rsidP="00DD2855">
            <w:pPr>
              <w:ind w:left="709" w:hanging="371"/>
              <w:jc w:val="both"/>
              <w:rPr>
                <w:i/>
                <w:sz w:val="24"/>
                <w:szCs w:val="24"/>
              </w:rPr>
            </w:pPr>
            <w:r w:rsidRPr="006373AB">
              <w:rPr>
                <w:i/>
                <w:sz w:val="24"/>
                <w:szCs w:val="24"/>
              </w:rPr>
              <w:t>- имеются  ли  технические ошибки;</w:t>
            </w:r>
          </w:p>
          <w:p w:rsidR="0062008A" w:rsidRPr="006373AB" w:rsidRDefault="0062008A" w:rsidP="00DD2855">
            <w:pPr>
              <w:ind w:left="709" w:hanging="371"/>
              <w:jc w:val="both"/>
              <w:rPr>
                <w:i/>
                <w:sz w:val="24"/>
                <w:szCs w:val="24"/>
              </w:rPr>
            </w:pPr>
            <w:r w:rsidRPr="006373AB">
              <w:rPr>
                <w:i/>
                <w:sz w:val="24"/>
                <w:szCs w:val="24"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62008A" w:rsidRPr="006373AB" w:rsidRDefault="0062008A" w:rsidP="00DD2855">
            <w:pPr>
              <w:ind w:left="709" w:hanging="371"/>
              <w:jc w:val="both"/>
              <w:rPr>
                <w:i/>
                <w:sz w:val="24"/>
                <w:szCs w:val="24"/>
              </w:rPr>
            </w:pPr>
            <w:r w:rsidRPr="006373AB">
              <w:rPr>
                <w:i/>
                <w:sz w:val="24"/>
                <w:szCs w:val="24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      </w:r>
          </w:p>
          <w:p w:rsidR="0062008A" w:rsidRPr="006373AB" w:rsidRDefault="0062008A" w:rsidP="00DD2855">
            <w:pPr>
              <w:ind w:left="709" w:hanging="371"/>
              <w:jc w:val="both"/>
              <w:rPr>
                <w:i/>
                <w:sz w:val="24"/>
                <w:szCs w:val="24"/>
              </w:rPr>
            </w:pPr>
            <w:r w:rsidRPr="006373AB">
              <w:rPr>
                <w:i/>
                <w:sz w:val="24"/>
                <w:szCs w:val="24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62008A" w:rsidRPr="006373AB" w:rsidTr="00DD2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08A" w:rsidRPr="006373AB" w:rsidRDefault="0062008A" w:rsidP="00DD2855">
            <w:pPr>
              <w:ind w:left="709" w:hanging="371"/>
              <w:rPr>
                <w:i/>
                <w:sz w:val="24"/>
                <w:szCs w:val="24"/>
              </w:rPr>
            </w:pPr>
          </w:p>
        </w:tc>
      </w:tr>
      <w:tr w:rsidR="0062008A" w:rsidRPr="006373AB" w:rsidTr="00DD2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008A" w:rsidRPr="006373AB" w:rsidRDefault="0062008A" w:rsidP="0062008A">
            <w:pPr>
              <w:numPr>
                <w:ilvl w:val="0"/>
                <w:numId w:val="3"/>
              </w:numPr>
              <w:spacing w:after="200" w:line="276" w:lineRule="auto"/>
              <w:ind w:left="709" w:hanging="371"/>
              <w:jc w:val="both"/>
              <w:rPr>
                <w:i/>
                <w:sz w:val="24"/>
                <w:szCs w:val="24"/>
              </w:rPr>
            </w:pPr>
            <w:r w:rsidRPr="006373AB">
              <w:rPr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</w:t>
            </w:r>
            <w:r w:rsidRPr="006373AB">
              <w:rPr>
                <w:b/>
                <w:sz w:val="24"/>
                <w:szCs w:val="24"/>
              </w:rPr>
              <w:t xml:space="preserve"> </w:t>
            </w:r>
            <w:r w:rsidRPr="006373AB">
              <w:rPr>
                <w:i/>
                <w:sz w:val="24"/>
                <w:szCs w:val="24"/>
              </w:rPr>
              <w:t xml:space="preserve"> Приведите конкретные примеры.</w:t>
            </w:r>
          </w:p>
        </w:tc>
      </w:tr>
      <w:tr w:rsidR="0062008A" w:rsidRPr="006373AB" w:rsidTr="00DD2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08A" w:rsidRPr="006373AB" w:rsidRDefault="0062008A" w:rsidP="00DD2855">
            <w:pPr>
              <w:rPr>
                <w:i/>
                <w:sz w:val="24"/>
                <w:szCs w:val="24"/>
              </w:rPr>
            </w:pPr>
          </w:p>
        </w:tc>
      </w:tr>
      <w:tr w:rsidR="0062008A" w:rsidRPr="006373AB" w:rsidTr="00DD2855">
        <w:trPr>
          <w:trHeight w:val="397"/>
        </w:trPr>
        <w:tc>
          <w:tcPr>
            <w:tcW w:w="1031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2008A" w:rsidRPr="006373AB" w:rsidRDefault="0062008A" w:rsidP="0062008A">
            <w:pPr>
              <w:numPr>
                <w:ilvl w:val="0"/>
                <w:numId w:val="3"/>
              </w:numPr>
              <w:spacing w:after="200" w:line="276" w:lineRule="auto"/>
              <w:ind w:left="709" w:hanging="371"/>
              <w:jc w:val="both"/>
              <w:rPr>
                <w:i/>
                <w:sz w:val="24"/>
                <w:szCs w:val="24"/>
              </w:rPr>
            </w:pPr>
            <w:r w:rsidRPr="006373AB">
              <w:rPr>
                <w:i/>
                <w:sz w:val="24"/>
                <w:szCs w:val="24"/>
              </w:rPr>
              <w:t xml:space="preserve"> Оцените возможные издержки/упущенную выгоду субъектов предпринимательской деятельности, возникающие при введении </w:t>
            </w:r>
            <w:proofErr w:type="gramStart"/>
            <w:r w:rsidRPr="006373AB">
              <w:rPr>
                <w:i/>
                <w:sz w:val="24"/>
                <w:szCs w:val="24"/>
              </w:rPr>
              <w:t>предлагаемого</w:t>
            </w:r>
            <w:proofErr w:type="gramEnd"/>
            <w:r w:rsidRPr="006373AB">
              <w:rPr>
                <w:i/>
                <w:sz w:val="24"/>
                <w:szCs w:val="24"/>
              </w:rPr>
              <w:t xml:space="preserve"> регулирования. Какие из указанных издержек Вы считаете избыточными/бесполезными и почему? </w:t>
            </w:r>
          </w:p>
        </w:tc>
      </w:tr>
      <w:tr w:rsidR="0062008A" w:rsidRPr="006373AB" w:rsidTr="00DD2855">
        <w:trPr>
          <w:trHeight w:val="467"/>
        </w:trPr>
        <w:tc>
          <w:tcPr>
            <w:tcW w:w="10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08A" w:rsidRPr="006373AB" w:rsidRDefault="0062008A" w:rsidP="00DD2855">
            <w:pPr>
              <w:ind w:left="709" w:hanging="371"/>
              <w:jc w:val="both"/>
              <w:rPr>
                <w:i/>
                <w:sz w:val="24"/>
                <w:szCs w:val="24"/>
              </w:rPr>
            </w:pPr>
          </w:p>
        </w:tc>
      </w:tr>
      <w:tr w:rsidR="0062008A" w:rsidRPr="006373AB" w:rsidTr="00DD2855">
        <w:trPr>
          <w:trHeight w:val="397"/>
        </w:trPr>
        <w:tc>
          <w:tcPr>
            <w:tcW w:w="10314" w:type="dxa"/>
            <w:tcBorders>
              <w:left w:val="nil"/>
              <w:right w:val="nil"/>
            </w:tcBorders>
            <w:shd w:val="clear" w:color="auto" w:fill="auto"/>
          </w:tcPr>
          <w:p w:rsidR="0062008A" w:rsidRPr="006373AB" w:rsidRDefault="0062008A" w:rsidP="0062008A">
            <w:pPr>
              <w:numPr>
                <w:ilvl w:val="0"/>
                <w:numId w:val="3"/>
              </w:numPr>
              <w:spacing w:after="200" w:line="276" w:lineRule="auto"/>
              <w:ind w:left="709" w:hanging="371"/>
              <w:jc w:val="both"/>
              <w:rPr>
                <w:i/>
                <w:sz w:val="24"/>
                <w:szCs w:val="24"/>
              </w:rPr>
            </w:pPr>
            <w:r w:rsidRPr="006373AB">
              <w:rPr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данным нормативным актом? Предусмотрен ли в нем механизм защиты прав хозяйствующих субъектов? </w:t>
            </w:r>
          </w:p>
        </w:tc>
      </w:tr>
      <w:tr w:rsidR="0062008A" w:rsidRPr="006373AB" w:rsidTr="00DD2855">
        <w:trPr>
          <w:trHeight w:val="415"/>
        </w:trPr>
        <w:tc>
          <w:tcPr>
            <w:tcW w:w="10314" w:type="dxa"/>
            <w:tcBorders>
              <w:bottom w:val="single" w:sz="4" w:space="0" w:color="auto"/>
            </w:tcBorders>
            <w:shd w:val="clear" w:color="auto" w:fill="auto"/>
          </w:tcPr>
          <w:p w:rsidR="0062008A" w:rsidRPr="006373AB" w:rsidRDefault="0062008A" w:rsidP="00DD2855">
            <w:pPr>
              <w:rPr>
                <w:i/>
                <w:sz w:val="24"/>
                <w:szCs w:val="24"/>
              </w:rPr>
            </w:pPr>
          </w:p>
        </w:tc>
      </w:tr>
      <w:tr w:rsidR="0062008A" w:rsidRPr="006373AB" w:rsidTr="00DD2855">
        <w:trPr>
          <w:trHeight w:val="397"/>
        </w:trPr>
        <w:tc>
          <w:tcPr>
            <w:tcW w:w="1031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2008A" w:rsidRPr="006373AB" w:rsidRDefault="0062008A" w:rsidP="0062008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ind w:left="709" w:hanging="371"/>
              <w:jc w:val="both"/>
              <w:rPr>
                <w:i/>
                <w:sz w:val="24"/>
                <w:szCs w:val="24"/>
              </w:rPr>
            </w:pPr>
            <w:r w:rsidRPr="006373AB">
              <w:rPr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</w:t>
            </w:r>
            <w:r w:rsidRPr="006373AB">
              <w:rPr>
                <w:i/>
                <w:sz w:val="24"/>
                <w:szCs w:val="24"/>
              </w:rPr>
              <w:lastRenderedPageBreak/>
              <w:t xml:space="preserve">срокам введения нового регулирования необходимо учесть? </w:t>
            </w:r>
          </w:p>
        </w:tc>
      </w:tr>
      <w:tr w:rsidR="0062008A" w:rsidRPr="006373AB" w:rsidTr="00DD2855">
        <w:trPr>
          <w:trHeight w:val="435"/>
        </w:trPr>
        <w:tc>
          <w:tcPr>
            <w:tcW w:w="10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08A" w:rsidRPr="006373AB" w:rsidRDefault="0062008A" w:rsidP="00DD2855">
            <w:pPr>
              <w:ind w:left="709" w:hanging="371"/>
              <w:rPr>
                <w:sz w:val="24"/>
                <w:szCs w:val="24"/>
              </w:rPr>
            </w:pPr>
          </w:p>
        </w:tc>
      </w:tr>
      <w:tr w:rsidR="0062008A" w:rsidRPr="006373AB" w:rsidTr="00DD2855">
        <w:trPr>
          <w:trHeight w:val="397"/>
        </w:trPr>
        <w:tc>
          <w:tcPr>
            <w:tcW w:w="1031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2008A" w:rsidRPr="006373AB" w:rsidRDefault="0062008A" w:rsidP="0062008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ind w:left="709" w:hanging="371"/>
              <w:jc w:val="both"/>
              <w:rPr>
                <w:i/>
                <w:sz w:val="24"/>
                <w:szCs w:val="24"/>
              </w:rPr>
            </w:pPr>
            <w:r w:rsidRPr="006373AB">
              <w:rPr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2008A" w:rsidRPr="006373AB" w:rsidTr="00DD2855">
        <w:trPr>
          <w:trHeight w:val="426"/>
        </w:trPr>
        <w:tc>
          <w:tcPr>
            <w:tcW w:w="10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08A" w:rsidRPr="006373AB" w:rsidRDefault="0062008A" w:rsidP="00DD2855">
            <w:pPr>
              <w:ind w:left="709" w:hanging="371"/>
              <w:rPr>
                <w:sz w:val="24"/>
                <w:szCs w:val="24"/>
              </w:rPr>
            </w:pPr>
          </w:p>
        </w:tc>
      </w:tr>
      <w:tr w:rsidR="0062008A" w:rsidRPr="006373AB" w:rsidTr="00DD2855">
        <w:trPr>
          <w:trHeight w:val="397"/>
        </w:trPr>
        <w:tc>
          <w:tcPr>
            <w:tcW w:w="10314" w:type="dxa"/>
            <w:tcBorders>
              <w:left w:val="nil"/>
              <w:right w:val="nil"/>
            </w:tcBorders>
            <w:shd w:val="clear" w:color="auto" w:fill="auto"/>
          </w:tcPr>
          <w:p w:rsidR="0062008A" w:rsidRPr="006373AB" w:rsidRDefault="0062008A" w:rsidP="0062008A">
            <w:pPr>
              <w:numPr>
                <w:ilvl w:val="0"/>
                <w:numId w:val="3"/>
              </w:numPr>
              <w:spacing w:after="200" w:line="276" w:lineRule="auto"/>
              <w:ind w:left="709" w:hanging="371"/>
              <w:jc w:val="both"/>
              <w:rPr>
                <w:i/>
                <w:sz w:val="24"/>
                <w:szCs w:val="24"/>
              </w:rPr>
            </w:pPr>
            <w:r w:rsidRPr="006373AB">
              <w:rPr>
                <w:i/>
                <w:sz w:val="24"/>
                <w:szCs w:val="24"/>
              </w:rPr>
              <w:t xml:space="preserve"> Специальные вопросы, касающиеся конкретных положений и норм рассматриваемого проекта, отношение к которым необходимо прояснить</w:t>
            </w:r>
          </w:p>
        </w:tc>
      </w:tr>
      <w:tr w:rsidR="0062008A" w:rsidRPr="006373AB" w:rsidTr="00DD2855">
        <w:trPr>
          <w:trHeight w:val="425"/>
        </w:trPr>
        <w:tc>
          <w:tcPr>
            <w:tcW w:w="10314" w:type="dxa"/>
            <w:tcBorders>
              <w:bottom w:val="single" w:sz="4" w:space="0" w:color="auto"/>
            </w:tcBorders>
            <w:shd w:val="clear" w:color="auto" w:fill="auto"/>
          </w:tcPr>
          <w:p w:rsidR="0062008A" w:rsidRPr="006373AB" w:rsidRDefault="0062008A" w:rsidP="00DD2855">
            <w:pPr>
              <w:rPr>
                <w:i/>
                <w:sz w:val="24"/>
                <w:szCs w:val="24"/>
              </w:rPr>
            </w:pPr>
          </w:p>
        </w:tc>
      </w:tr>
      <w:tr w:rsidR="0062008A" w:rsidRPr="006373AB" w:rsidTr="00DD2855">
        <w:trPr>
          <w:trHeight w:val="397"/>
        </w:trPr>
        <w:tc>
          <w:tcPr>
            <w:tcW w:w="10314" w:type="dxa"/>
            <w:tcBorders>
              <w:left w:val="nil"/>
              <w:right w:val="nil"/>
            </w:tcBorders>
            <w:shd w:val="clear" w:color="auto" w:fill="auto"/>
          </w:tcPr>
          <w:p w:rsidR="0062008A" w:rsidRPr="006373AB" w:rsidRDefault="0062008A" w:rsidP="00DD2855">
            <w:pPr>
              <w:jc w:val="both"/>
              <w:rPr>
                <w:i/>
                <w:sz w:val="24"/>
                <w:szCs w:val="24"/>
              </w:rPr>
            </w:pPr>
            <w:r w:rsidRPr="006373AB">
              <w:rPr>
                <w:i/>
                <w:sz w:val="24"/>
                <w:szCs w:val="24"/>
              </w:rPr>
              <w:t xml:space="preserve">       12. Иные  предложения и замечания, которые, по Вашему мнению, целесообразно учесть                 </w:t>
            </w:r>
          </w:p>
          <w:p w:rsidR="0062008A" w:rsidRPr="006373AB" w:rsidRDefault="0062008A" w:rsidP="00DD2855">
            <w:pPr>
              <w:jc w:val="both"/>
              <w:rPr>
                <w:i/>
                <w:sz w:val="24"/>
                <w:szCs w:val="24"/>
              </w:rPr>
            </w:pPr>
            <w:r w:rsidRPr="006373AB">
              <w:rPr>
                <w:i/>
                <w:sz w:val="24"/>
                <w:szCs w:val="24"/>
              </w:rPr>
              <w:t xml:space="preserve">            в рамках оценки регулирующего воздействия</w:t>
            </w:r>
          </w:p>
        </w:tc>
      </w:tr>
    </w:tbl>
    <w:p w:rsidR="0062008A" w:rsidRPr="006373AB" w:rsidRDefault="0062008A" w:rsidP="0062008A">
      <w:pPr>
        <w:widowControl w:val="0"/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</w:rPr>
      </w:pPr>
    </w:p>
    <w:p w:rsidR="0062008A" w:rsidRDefault="0062008A" w:rsidP="0062008A">
      <w:pPr>
        <w:jc w:val="right"/>
        <w:rPr>
          <w:b/>
          <w:sz w:val="28"/>
        </w:rPr>
      </w:pPr>
    </w:p>
    <w:p w:rsidR="0062008A" w:rsidRDefault="0062008A" w:rsidP="0062008A">
      <w:pPr>
        <w:jc w:val="right"/>
        <w:rPr>
          <w:b/>
          <w:sz w:val="28"/>
        </w:rPr>
      </w:pPr>
    </w:p>
    <w:p w:rsidR="0062008A" w:rsidRDefault="0062008A" w:rsidP="0062008A">
      <w:pPr>
        <w:jc w:val="right"/>
        <w:rPr>
          <w:b/>
          <w:sz w:val="28"/>
        </w:rPr>
      </w:pPr>
    </w:p>
    <w:p w:rsidR="0062008A" w:rsidRDefault="0062008A" w:rsidP="0062008A">
      <w:pPr>
        <w:jc w:val="right"/>
        <w:rPr>
          <w:b/>
          <w:sz w:val="28"/>
        </w:rPr>
      </w:pPr>
    </w:p>
    <w:p w:rsidR="0062008A" w:rsidRDefault="0062008A" w:rsidP="0062008A">
      <w:pPr>
        <w:jc w:val="right"/>
        <w:rPr>
          <w:b/>
          <w:sz w:val="28"/>
        </w:rPr>
      </w:pPr>
    </w:p>
    <w:p w:rsidR="0062008A" w:rsidRDefault="0062008A" w:rsidP="0062008A">
      <w:pPr>
        <w:jc w:val="right"/>
        <w:rPr>
          <w:b/>
          <w:sz w:val="28"/>
        </w:rPr>
      </w:pPr>
    </w:p>
    <w:p w:rsidR="0062008A" w:rsidRDefault="0062008A" w:rsidP="0062008A">
      <w:pPr>
        <w:jc w:val="right"/>
        <w:rPr>
          <w:b/>
          <w:sz w:val="28"/>
        </w:rPr>
      </w:pPr>
    </w:p>
    <w:p w:rsidR="0062008A" w:rsidRDefault="0062008A" w:rsidP="0062008A">
      <w:pPr>
        <w:jc w:val="right"/>
        <w:rPr>
          <w:b/>
          <w:sz w:val="28"/>
        </w:rPr>
      </w:pPr>
    </w:p>
    <w:p w:rsidR="0062008A" w:rsidRDefault="0062008A" w:rsidP="0062008A">
      <w:pPr>
        <w:rPr>
          <w:b/>
          <w:sz w:val="28"/>
        </w:rPr>
      </w:pPr>
    </w:p>
    <w:p w:rsidR="0062008A" w:rsidRDefault="0062008A" w:rsidP="0062008A">
      <w:pPr>
        <w:rPr>
          <w:b/>
          <w:sz w:val="28"/>
        </w:rPr>
      </w:pPr>
    </w:p>
    <w:p w:rsidR="0062008A" w:rsidRDefault="0062008A" w:rsidP="0062008A">
      <w:pPr>
        <w:jc w:val="right"/>
        <w:rPr>
          <w:b/>
          <w:sz w:val="28"/>
        </w:rPr>
      </w:pPr>
    </w:p>
    <w:p w:rsidR="00BB70AF" w:rsidRDefault="00BB70AF"/>
    <w:sectPr w:rsidR="00BB70AF" w:rsidSect="00BB7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F5579"/>
    <w:multiLevelType w:val="hybridMultilevel"/>
    <w:tmpl w:val="49804550"/>
    <w:lvl w:ilvl="0" w:tplc="B99E5D5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C71EB8"/>
    <w:multiLevelType w:val="hybridMultilevel"/>
    <w:tmpl w:val="FC88AF00"/>
    <w:lvl w:ilvl="0" w:tplc="70CE06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2008A"/>
    <w:rsid w:val="0062008A"/>
    <w:rsid w:val="00BB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rro-rib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nlan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quarostov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cxriba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quarosto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1167</Words>
  <Characters>6656</Characters>
  <Application>Microsoft Office Word</Application>
  <DocSecurity>0</DocSecurity>
  <Lines>55</Lines>
  <Paragraphs>15</Paragraphs>
  <ScaleCrop>false</ScaleCrop>
  <Company/>
  <LinksUpToDate>false</LinksUpToDate>
  <CharactersWithSpaces>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khachaturyan</dc:creator>
  <cp:lastModifiedBy>khachaturyan</cp:lastModifiedBy>
  <cp:revision>1</cp:revision>
  <dcterms:created xsi:type="dcterms:W3CDTF">2019-02-05T13:16:00Z</dcterms:created>
  <dcterms:modified xsi:type="dcterms:W3CDTF">2019-02-05T13:16:00Z</dcterms:modified>
</cp:coreProperties>
</file>